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df41" w14:textId="eafd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Уланского района от 13 февраля 2018 года № 54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29 июня 2018 года № 236. Зарегистрировано Управлением юстиции Уланского района Департамента юстиции Восточно-Казахстанской области 13 июля 2018 года № 5-17-185. Утратило силу постановлением Уланского районного акимата Восточно-Казахстанской области от 14 января 2019 года № 445</w:t>
      </w:r>
    </w:p>
    <w:p>
      <w:pPr>
        <w:spacing w:after="0"/>
        <w:ind w:left="0"/>
        <w:jc w:val="both"/>
      </w:pPr>
      <w:r>
        <w:rPr>
          <w:rFonts w:ascii="Times New Roman"/>
          <w:b w:val="false"/>
          <w:i w:val="false"/>
          <w:color w:val="ff0000"/>
          <w:sz w:val="28"/>
        </w:rPr>
        <w:t xml:space="preserve">
      Сноска. Утратило силу постановлением Уланского районного акимата Восточно-Казахстанской области от 14.01.2019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Уланского района ПОСТАНОВЛЯЕТ: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 от 13 февраля 2018 года № 54 (зарегистрированное в Реестре государственной регистрации нормативных правовых актов за номером 5499, опубликованное 5 марта 2018 года в Эталонном контрольном банке нормативных правовых актов)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Абдыкаримова Н.</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Уланского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от "29" июня 2018 года № 236</w:t>
            </w:r>
          </w:p>
        </w:tc>
      </w:tr>
    </w:tbl>
    <w:bookmarkStart w:name="z7" w:id="4"/>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29"/>
        <w:gridCol w:w="1719"/>
        <w:gridCol w:w="3047"/>
        <w:gridCol w:w="146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работников (чел.)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мест (единиц)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"Уланская центральная районная больница"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от "29" июня 2018 года № 236</w:t>
            </w:r>
          </w:p>
        </w:tc>
      </w:tr>
    </w:tbl>
    <w:bookmarkStart w:name="z9" w:id="5"/>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029"/>
        <w:gridCol w:w="1719"/>
        <w:gridCol w:w="3047"/>
        <w:gridCol w:w="146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работников (чел.)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рабочих мест (единиц)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Уланского района </w:t>
            </w:r>
            <w:r>
              <w:br/>
            </w:r>
            <w:r>
              <w:rPr>
                <w:rFonts w:ascii="Times New Roman"/>
                <w:b w:val="false"/>
                <w:i w:val="false"/>
                <w:color w:val="000000"/>
                <w:sz w:val="20"/>
              </w:rPr>
              <w:t>от "29" июня 2018 года № 236</w:t>
            </w:r>
          </w:p>
        </w:tc>
      </w:tr>
    </w:tbl>
    <w:bookmarkStart w:name="z11" w:id="6"/>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862"/>
        <w:gridCol w:w="1852"/>
        <w:gridCol w:w="2945"/>
        <w:gridCol w:w="1634"/>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Списочная численность работ ников (чел.)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квоты (% от списочной численности работников)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 ство рабочих мест (единиц)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"Усть-Каменогорская птицефабрика"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"Бозанбайский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"Айтас-Энерго"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"Асубулакское лесное хозяйство" Управления природных ресурсов и регулирования природопользования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"Багратион Улан"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"Айтас-МП"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"Багратион-2"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"Восточно-Казахстанская областная психиатрическая больница села Ново-Канайка" Управления здравоохранения Восточно-Казахстанской области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