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9fe2" w14:textId="2b49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2 "О бюджете Акжарского сельского округа Тарбаг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октября 2018 года № 30-3. Зарегистрировано Управлением юстиции Тарбагатайского района Департамента юстиции Восточно-Казахстанской области 22 ноября 2018 года № 5-16-152. Утратило силу решением Тарбагатайского районного маслихата Восточно-Казахстанской области от 3 января 2019 года № 3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4 сентября 2018 года № 28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45) Тарбагат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18-2020 годы" от 28 декабря 2017 года № 21-2 (зарегистрировано в Реестре государственной регистрации нормативных правовых актов за номером 5415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828,0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844,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60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24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4182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суатского сельского округа Тарбагатайского района на 2018 год предусмотрены целевые текущие трансферты из районного бюджета в сумме – 1 512,0 тысяч тенге.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