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3743" w14:textId="35a3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11 июля 2018 года № 24-3/1. Зарегистрировано Управлением юстиции Кокпектинского района Департамента юстиции Восточно-Казахстанской области 26 июля 2018 года № 5-15-122. Утратило силу решением Кокпектинского районного маслихата Восточно-Казахстанской области от 3 июля 2020 года № 48-5/3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48-5/3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3372, опубликовано в газете "Жұлдыз" - "Новая жизнь" от 22 июня 2014 года, от 29 июня 2014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государственном языке изложен в новой редакции, заголовок на русском языке не изменяется;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ежеквартально, 1 раз в полугодие).".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