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9038b" w14:textId="0f903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переименовании улицы</w:t>
      </w:r>
    </w:p>
    <w:p>
      <w:pPr>
        <w:spacing w:after="0"/>
        <w:ind w:left="0"/>
        <w:jc w:val="both"/>
      </w:pPr>
      <w:r>
        <w:rPr>
          <w:rFonts w:ascii="Times New Roman"/>
          <w:b w:val="false"/>
          <w:i w:val="false"/>
          <w:color w:val="000000"/>
          <w:sz w:val="28"/>
        </w:rPr>
        <w:t>Решение акима Курчумского сельского округа Курчумского района Восточно-Казахстанской области от 26 июля 2018 года № 9. Зарегистрировано Управлением юстиции Курчумского района Департамента юстиции Восточно-Казахстанской области 3 августа 2018 года № 5-14-171</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 Закона Республики Казахстан от 23 января 2001 года "О местном государственном управлении и самоуправлении в Республике Казахстан", подпунктом 4)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от 8 декабря 1993 года "Об административно - территориальном устройстве Республики Казахстан", на основании заключения ономастической комиссии при акимате Восточно Казахстанской области от 18 июня 2018 года и с учетом мнения населения соответствующей территории, аким Курчумского сельского округа РЕШИЛ:</w:t>
      </w:r>
    </w:p>
    <w:bookmarkEnd w:id="0"/>
    <w:bookmarkStart w:name="z2" w:id="1"/>
    <w:p>
      <w:pPr>
        <w:spacing w:after="0"/>
        <w:ind w:left="0"/>
        <w:jc w:val="both"/>
      </w:pPr>
      <w:r>
        <w:rPr>
          <w:rFonts w:ascii="Times New Roman"/>
          <w:b w:val="false"/>
          <w:i w:val="false"/>
          <w:color w:val="000000"/>
          <w:sz w:val="28"/>
        </w:rPr>
        <w:t>
      1. Переименовать в селе Курчум Курчумского сельского округа улицу "Крупская" на улицу "Ынтымақ", улицу "Пионерская" на улицу "Шаңырақ", улицу "Первомайская" на улицу "Достық", улицу "Пролетарская" на улицу "Братьев Рахман", улицу "Молодежная" на улицу "Акмыш Кайшантаева";</w:t>
      </w:r>
    </w:p>
    <w:bookmarkEnd w:id="1"/>
    <w:bookmarkStart w:name="z3" w:id="2"/>
    <w:p>
      <w:pPr>
        <w:spacing w:after="0"/>
        <w:ind w:left="0"/>
        <w:jc w:val="both"/>
      </w:pPr>
      <w:r>
        <w:rPr>
          <w:rFonts w:ascii="Times New Roman"/>
          <w:b w:val="false"/>
          <w:i w:val="false"/>
          <w:color w:val="000000"/>
          <w:sz w:val="28"/>
        </w:rPr>
        <w:t>
      в селе Алгабас улицу "Советская" на улицу "Береке", улицу "Первомайская" на улицу "Бірлік".</w:t>
      </w:r>
    </w:p>
    <w:bookmarkEnd w:id="2"/>
    <w:bookmarkStart w:name="z4" w:id="3"/>
    <w:p>
      <w:pPr>
        <w:spacing w:after="0"/>
        <w:ind w:left="0"/>
        <w:jc w:val="both"/>
      </w:pPr>
      <w:r>
        <w:rPr>
          <w:rFonts w:ascii="Times New Roman"/>
          <w:b w:val="false"/>
          <w:i w:val="false"/>
          <w:color w:val="000000"/>
          <w:sz w:val="28"/>
        </w:rPr>
        <w:t>
      2. Государственному учреждению "Аппарат акима Курчумского сельского округа" в установленном порядке законодательством Республики Казахстан обеспечить:</w:t>
      </w:r>
    </w:p>
    <w:bookmarkEnd w:id="3"/>
    <w:bookmarkStart w:name="z5" w:id="4"/>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4"/>
    <w:bookmarkStart w:name="z6" w:id="5"/>
    <w:p>
      <w:pPr>
        <w:spacing w:after="0"/>
        <w:ind w:left="0"/>
        <w:jc w:val="both"/>
      </w:pPr>
      <w:r>
        <w:rPr>
          <w:rFonts w:ascii="Times New Roman"/>
          <w:b w:val="false"/>
          <w:i w:val="false"/>
          <w:color w:val="000000"/>
          <w:sz w:val="28"/>
        </w:rPr>
        <w:t>
      2) в течении десяти календарных дней со дня государственной регистрации настоящего решения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7" w:id="6"/>
    <w:p>
      <w:pPr>
        <w:spacing w:after="0"/>
        <w:ind w:left="0"/>
        <w:jc w:val="both"/>
      </w:pPr>
      <w:r>
        <w:rPr>
          <w:rFonts w:ascii="Times New Roman"/>
          <w:b w:val="false"/>
          <w:i w:val="false"/>
          <w:color w:val="000000"/>
          <w:sz w:val="28"/>
        </w:rPr>
        <w:t>
      3)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 распространяемых на территории Курчумского района;</w:t>
      </w:r>
    </w:p>
    <w:bookmarkEnd w:id="6"/>
    <w:bookmarkStart w:name="z8" w:id="7"/>
    <w:p>
      <w:pPr>
        <w:spacing w:after="0"/>
        <w:ind w:left="0"/>
        <w:jc w:val="both"/>
      </w:pPr>
      <w:r>
        <w:rPr>
          <w:rFonts w:ascii="Times New Roman"/>
          <w:b w:val="false"/>
          <w:i w:val="false"/>
          <w:color w:val="000000"/>
          <w:sz w:val="28"/>
        </w:rPr>
        <w:t>
      4) размещение настоящего решения на интернет - ресурсе акимата Курчумского района после его официального опубликования.</w:t>
      </w:r>
    </w:p>
    <w:bookmarkEnd w:id="7"/>
    <w:bookmarkStart w:name="z9" w:id="8"/>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8"/>
    <w:bookmarkStart w:name="z10" w:id="9"/>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его первого официального опубликования.</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Курчумского </w:t>
            </w:r>
            <w:r>
              <w:br/>
            </w:r>
            <w:r>
              <w:rPr>
                <w:rFonts w:ascii="Times New Roman"/>
                <w:b w:val="false"/>
                <w:i/>
                <w:color w:val="000000"/>
                <w:sz w:val="20"/>
              </w:rPr>
              <w:t xml:space="preserve">сельского округа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Дузбаев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