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99e0" w14:textId="6d79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Курчумского района Восточно-Казахстанской области от 10 апреля 2018 года № 129. Зарегистрировано Управлением юстиции Курчумского района Департамента юстиции Восточно-Казахстанской области 27 апреля 2018 года № 5-14-159. Утратило силу постановлением акимата Курчумского района Восточно-Казахстанской области от 1 июля 2020 года № 232</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Курчумского района Восточно-Казахстанской области от 01.07.2020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4" w:id="1"/>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 xml:space="preserve">статьи 31 </w:t>
      </w:r>
      <w:r>
        <w:rPr>
          <w:rFonts w:ascii="Times New Roman"/>
          <w:b w:val="false"/>
          <w:i w:val="false"/>
          <w:color w:val="000000"/>
          <w:sz w:val="28"/>
        </w:rPr>
        <w:t xml:space="preserve">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а Реестре государственной регистрации нормативных правовых актов за номером 13898) акимат Курчумского района ПОСТАНОВЛЯЕТ:</w:t>
      </w:r>
    </w:p>
    <w:bookmarkEnd w:id="1"/>
    <w:bookmarkStart w:name="z5" w:id="2"/>
    <w:p>
      <w:pPr>
        <w:spacing w:after="0"/>
        <w:ind w:left="0"/>
        <w:jc w:val="both"/>
      </w:pPr>
      <w:r>
        <w:rPr>
          <w:rFonts w:ascii="Times New Roman"/>
          <w:b w:val="false"/>
          <w:i w:val="false"/>
          <w:color w:val="000000"/>
          <w:sz w:val="28"/>
        </w:rPr>
        <w:t>
      1. Организациям независимо от организационно-правовой формы и собственности установить квоту рабочих мест:</w:t>
      </w:r>
    </w:p>
    <w:bookmarkEnd w:id="2"/>
    <w:bookmarkStart w:name="z6" w:id="3"/>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лиц, состоящих на учете службы пробации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2. Государственному учреждению "Аппарат акима Курчумского района" в установленном законодательством Республики Казахстан порядке обеспечить:</w:t>
      </w:r>
    </w:p>
    <w:bookmarkEnd w:id="5"/>
    <w:bookmarkStart w:name="z9" w:id="6"/>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6"/>
    <w:bookmarkStart w:name="z10" w:id="7"/>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1" w:id="8"/>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Курчумского района;</w:t>
      </w:r>
    </w:p>
    <w:bookmarkEnd w:id="8"/>
    <w:bookmarkStart w:name="z12" w:id="9"/>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Курчумского района после его официального опубликования.</w:t>
      </w:r>
    </w:p>
    <w:bookmarkEnd w:id="9"/>
    <w:bookmarkStart w:name="z13" w:id="10"/>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Умутбаеву. Р.</w:t>
      </w:r>
    </w:p>
    <w:bookmarkEnd w:id="10"/>
    <w:bookmarkStart w:name="z14" w:id="11"/>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Временно исполняющий обязанности </w:t>
            </w:r>
            <w:r>
              <w:br/>
            </w:r>
            <w:r>
              <w:rPr>
                <w:rFonts w:ascii="Times New Roman"/>
                <w:b w:val="false"/>
                <w:i/>
                <w:color w:val="000000"/>
                <w:sz w:val="20"/>
              </w:rPr>
              <w:t xml:space="preserve">акима Курчумского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Умутбаева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 xml:space="preserve">от " 10 " 04 2018 года </w:t>
            </w:r>
            <w:r>
              <w:br/>
            </w:r>
            <w:r>
              <w:rPr>
                <w:rFonts w:ascii="Times New Roman"/>
                <w:b w:val="false"/>
                <w:i w:val="false"/>
                <w:color w:val="000000"/>
                <w:sz w:val="20"/>
              </w:rPr>
              <w:t>№ 129</w:t>
            </w:r>
          </w:p>
        </w:tc>
      </w:tr>
    </w:tbl>
    <w:bookmarkStart w:name="z16" w:id="12"/>
    <w:p>
      <w:pPr>
        <w:spacing w:after="0"/>
        <w:ind w:left="0"/>
        <w:jc w:val="left"/>
      </w:pPr>
      <w:r>
        <w:rPr>
          <w:rFonts w:ascii="Times New Roman"/>
          <w:b/>
          <w:i w:val="false"/>
          <w:color w:val="000000"/>
        </w:rPr>
        <w:t xml:space="preserve"> Перечень рабочих мест,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2"/>
    <w:p>
      <w:pPr>
        <w:spacing w:after="0"/>
        <w:ind w:left="0"/>
        <w:jc w:val="both"/>
      </w:pPr>
      <w:r>
        <w:rPr>
          <w:rFonts w:ascii="Times New Roman"/>
          <w:b w:val="false"/>
          <w:i w:val="false"/>
          <w:color w:val="ff0000"/>
          <w:sz w:val="28"/>
        </w:rPr>
        <w:t xml:space="preserve">
      Сноска. Приложение 1 - в редакции постановления акимата Курчумского района Восточно-Казахстанской области от 26.12.2018 </w:t>
      </w:r>
      <w:r>
        <w:rPr>
          <w:rFonts w:ascii="Times New Roman"/>
          <w:b w:val="false"/>
          <w:i w:val="false"/>
          <w:color w:val="ff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3386"/>
        <w:gridCol w:w="1338"/>
        <w:gridCol w:w="2398"/>
        <w:gridCol w:w="4522"/>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"КУРЧУМСКАЯ ЦЕНТРАЛЬНАЯ РАЙОННАЯ БОЛЬНИЦА" УПРАВЛЕНИЯ ЗДРАВООХРАНЕНИЯ ВОСТОЧНО-КАЗАХСТАНСКОЙ ОБЛАСТИ</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"КУРЧУМСКАЯ ГИМНАЗИЯ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КУРЧУМСКОГО РАЙОНА "ШАБЫТ"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"МАРКАКОЛЬСКАЯ СРЕДНЯЯ ШКОЛА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"МАРКАКОЛЬСКОЕ ЛЕСНОЕ ХОЗЯЙСТВО" УПРАВЛЕНИЯ ПРИРОДНЫХ РЕСУРСОВ И РЕГУЛИРОВАНИЯ ПРИРОДОПОЛЬЗОВАНИЯ ВОСТОЧНО-КАЗАХСТАНСКОЙ ОБЛАСТИ</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 xml:space="preserve">от " 10 " 04 2018 года </w:t>
            </w:r>
            <w:r>
              <w:br/>
            </w:r>
            <w:r>
              <w:rPr>
                <w:rFonts w:ascii="Times New Roman"/>
                <w:b w:val="false"/>
                <w:i w:val="false"/>
                <w:color w:val="000000"/>
                <w:sz w:val="20"/>
              </w:rPr>
              <w:t>№ 129</w:t>
            </w:r>
          </w:p>
        </w:tc>
      </w:tr>
    </w:tbl>
    <w:bookmarkStart w:name="z18" w:id="13"/>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13"/>
    <w:p>
      <w:pPr>
        <w:spacing w:after="0"/>
        <w:ind w:left="0"/>
        <w:jc w:val="both"/>
      </w:pPr>
      <w:r>
        <w:rPr>
          <w:rFonts w:ascii="Times New Roman"/>
          <w:b w:val="false"/>
          <w:i w:val="false"/>
          <w:color w:val="ff0000"/>
          <w:sz w:val="28"/>
        </w:rPr>
        <w:t xml:space="preserve">
      Сноска. Приложение 2 - в редакции постановления акимата Курчумского района Восточно-Казахстанской области от 26.12.2018 </w:t>
      </w:r>
      <w:r>
        <w:rPr>
          <w:rFonts w:ascii="Times New Roman"/>
          <w:b w:val="false"/>
          <w:i w:val="false"/>
          <w:color w:val="ff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556"/>
        <w:gridCol w:w="1406"/>
        <w:gridCol w:w="2272"/>
        <w:gridCol w:w="4377"/>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рабочих мест для трудоустройства лиц, состоящих на учете службы пробации, а также для лиц, освобожденных из мест лишения свободы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"КУРЧУМСКАЯ ЦЕНТРАЛЬНАЯ РАЙОННАЯ БОЛЬНИЦА" УПРАВЛЕНИЯ ЗДРАВООХРАНЕНИЯ ВОСТОЧНО-КАЗАХСТАНСКОЙ ОБЛАСТИ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КУРЧУМСКОГО РАЙОНА "ШАБЫТ"</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"МАРКАКОЛЬСКОЕ ЛЕСНОЕ ХОЗЯЙСТВО" УПРАВЛЕНИЯ ПРИРОДНЫХ РЕСУРСОВ И РЕГУЛИРОВАНИЯ ПРИРОДОПОЛЬЗОВАНИЯ ВОСТОЧНО-КАЗАХСТАНСКОЙ ОБЛАСТИ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