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1a0f" w14:textId="f381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13 апреля 2018 года № 17/160-VІ "Об установлении единых ставок фиксированного налога по Катон-Карагайскому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июня 2018 года № 18/171-VI. Зарегистрировано Управлением юстиции Катон-Карагайского района Департамента юстиции Восточно-Казахстанской области 11 июля 2018 года № 5-13-143. Утратило силу решением Катон-Карагайского районного маслихата Восточно-Казахстанской области от 8 июля 2020 года № 40/359-VI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40/359-VI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13 апреля 2018 года №17/160-VІ "Об установлении единых ставок фиксированного налога по Катон-Карагайскому району" (зарегистрировано в Реестре государственной регистрации нормативных правовых актов за номером 5-13-135, опубликовано в Эталонном контрольном банке нормативных правовых актов Республики Казахстан 14 мая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фиксированного налога";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следующей редакции: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от 25 декабря 2017 года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