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cf34" w14:textId="3b1c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25 декабря 2017 года № 24/2-VI "О Зыряновском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7 сентября 2018 года № 34/2-VI. Зарегистрировано Управлением юстиции Зыряновского района Департамента юстиции Восточно-Казахстанской области 21 сентября 2018 года № 5-12-165. Утратило силу - решением маслихата Зыряновского района Восточно-Казахстанской области от 21 декабря 2018 года № 41/2-VI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Восточно-Казахстанского областного маслихата от 22 августа 2018 года № 22/245-VI  "О внесении изменений 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Восточно-Казахстанского областного маслихата от 13 декабря 2017 года № 16/176-VI  "Об областном бюджете на 2018-2020 годы" (зарегистрировано в Реестре государственной регистрации нормативных правовых актов за № 5674), маслихат Зыряновского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5376,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7092213,3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2477214,9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29998,1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26927,0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4558073,3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7133057,8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-95707,5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24697,5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120405,0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54863,0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-54863,0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–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7092213,3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2477214,9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926126,1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926126,1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748338,6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748338,6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475632,2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4558073,3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4433297,3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7133057,8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4006014,6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3399403,6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3398003,6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3127095,6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–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–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–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