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1243" w14:textId="8481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17 июля 2015 года № 45/3-V "Об утверждении проекта (схемы) зонирования земель и повышении ставок земельного налога по Зыряновскому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марта 2018 года № 27/10-VI. Зарегистрировано Управлением юстиции Зыряновского района Департамента юстиции Восточно-Казахстанской области 25 апреля 2018 года № 5-12-153. Утратило силу решением маслихата Зыряновского района Восточно-Казахстанской области от 15 января 2019 года № 43/3-VI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Зыряновского района Восточно-Казахстанской области от 15.01.2019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Зыряновского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17 июля 2015 года N 45/3-V "Об утверждении проекта (схемы) зонирования земель и повышении ставок земельного налога по Зыряновскому району" (зарегистрировано в Реестре государственной регистрации нормативных правовых актов за № 4103, опубликовано в газете "Мой город Зыряновск" от 20 августа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