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a8b2" w14:textId="294a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7 марта 2018 года № 22-2. Зарегистрировано Департаментом юстиции Восточно-Казахстанской области 2 апреля 2018 года № 5577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провавых актах" Зайсанский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Зайсанского районного маслихата от 23 апреля 2009 года № 13-3/7 "Об утверждении фиксированных налоговых ставках" (зарегистрировано в Реестре государственной регистрации нормативных правовых актов за номером 5-11-97, опубликовано в районной газете "Достык" от 13 июня 2009 года),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28 ноября 2016 года № 8-2/6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номером 4789, опубликовано в районной газете "Достык" от 14 января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