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979c" w14:textId="1949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28 февраля 2018 года № 164. Зарегистрировано Департаментом юстиции Восточно-Казахстанской области 19 марта 2018 года № 5540. Утратило силу постановлением Зайсанского районного акимата Восточно-Казахстанской области от 21 октября 2019 года № 531</w:t>
      </w:r>
    </w:p>
    <w:p>
      <w:pPr>
        <w:spacing w:after="0"/>
        <w:ind w:left="0"/>
        <w:jc w:val="both"/>
      </w:pPr>
      <w:r>
        <w:rPr>
          <w:rFonts w:ascii="Times New Roman"/>
          <w:b w:val="false"/>
          <w:i w:val="false"/>
          <w:color w:val="ff0000"/>
          <w:sz w:val="28"/>
        </w:rPr>
        <w:t xml:space="preserve">
      Сноска. Утратило силу постановлением Зайсанского районного акимата Восточно-Казахстанской области от 21.10.2019 </w:t>
      </w:r>
      <w:r>
        <w:rPr>
          <w:rFonts w:ascii="Times New Roman"/>
          <w:b w:val="false"/>
          <w:i w:val="false"/>
          <w:color w:val="ff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в целях социальной защиты лиц, состоящих на учете службы пробации, а также лиц, освобожденных из мест лишения свободы, испытывающих трудности в поиске работы, для обеспечения их занятости, акимат Зайсанского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Зайсанского района" в установленном законодательном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Зайсанского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Зайсанского района Сапаргалиевой М.С.</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Зайсанского района</w:t>
            </w:r>
            <w:r>
              <w:br/>
            </w:r>
            <w:r>
              <w:rPr>
                <w:rFonts w:ascii="Times New Roman"/>
                <w:b w:val="false"/>
                <w:i w:val="false"/>
                <w:color w:val="000000"/>
                <w:sz w:val="20"/>
              </w:rPr>
              <w:t>от "28" февраля 2018 года</w:t>
            </w:r>
            <w:r>
              <w:br/>
            </w:r>
            <w:r>
              <w:rPr>
                <w:rFonts w:ascii="Times New Roman"/>
                <w:b w:val="false"/>
                <w:i w:val="false"/>
                <w:color w:val="000000"/>
                <w:sz w:val="20"/>
              </w:rPr>
              <w:t>№ 164</w:t>
            </w:r>
          </w:p>
        </w:tc>
      </w:tr>
    </w:tbl>
    <w:p>
      <w:pPr>
        <w:spacing w:after="0"/>
        <w:ind w:left="0"/>
        <w:jc w:val="both"/>
      </w:pPr>
      <w:r>
        <w:rPr>
          <w:rFonts w:ascii="Times New Roman"/>
          <w:b w:val="false"/>
          <w:i w:val="false"/>
          <w:color w:val="ff0000"/>
          <w:sz w:val="28"/>
        </w:rPr>
        <w:t xml:space="preserve">
      Сноска. Перечень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Зайсанского района Восточно-Казахстанской области от 29.08.2018 № 651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774"/>
        <w:gridCol w:w="2226"/>
        <w:gridCol w:w="3599"/>
        <w:gridCol w:w="1645"/>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 –Зайсан"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"Сайхан"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 Шыгыс"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"Лесное хозяйство"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предприятия "Районная дом культура"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многопрофильная государственная предприятия при акимате "Зайсан"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