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6cff" w14:textId="4706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единогоземельного налога нане используемые земли сельскохозяйственного назначения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марта 2018 года № 19/167-VI. Зарегистрировано Департаментом юстиции Восточно-Казахстанской области 10 апреля 2018 года № 5601. Утратило силу решением Жарминского районного маслихата Восточно-Казахстанской области от 29 марта 2021 года № 4/25-VII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4/25-VII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правовых актах" от 6 апреля 2016 года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по Жарминскому району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октября 2016 года № 7/50-VI "О повышении базовых ставок земельного налога и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31 октября 2016 года за № 4716, опубликовано в газете "Қалба тынысы" 5 ноября 2016 года № 57)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