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4877" w14:textId="8104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Жарминскому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15 июня 2018 года № 22/201-VI. Зарегистрировано Управлением юстиции Жарминского района Департамента юстиции Восточно-Казахстанской области 29 июня 2018 года № 5-10-145. Утратило силу решением Жарминского районного маслихата области Абай от 25 апреля 2024 года № 13/244-VIII.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области Абай от 25.04.2024 </w:t>
      </w:r>
      <w:r>
        <w:rPr>
          <w:rFonts w:ascii="Times New Roman"/>
          <w:b w:val="false"/>
          <w:i w:val="false"/>
          <w:color w:val="ff0000"/>
          <w:sz w:val="28"/>
        </w:rPr>
        <w:t>№ 13/244-VIII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№148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Жарминский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Жарминскому району.</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для города районного значения, поселков,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Жарминского районного </w:t>
            </w:r>
            <w:r>
              <w:br/>
            </w:r>
            <w:r>
              <w:rPr>
                <w:rFonts w:ascii="Times New Roman"/>
                <w:b w:val="false"/>
                <w:i w:val="false"/>
                <w:color w:val="000000"/>
                <w:sz w:val="20"/>
              </w:rPr>
              <w:t xml:space="preserve">маслихата от 15 июня 2018 года </w:t>
            </w:r>
            <w:r>
              <w:br/>
            </w:r>
            <w:r>
              <w:rPr>
                <w:rFonts w:ascii="Times New Roman"/>
                <w:b w:val="false"/>
                <w:i w:val="false"/>
                <w:color w:val="000000"/>
                <w:sz w:val="20"/>
              </w:rPr>
              <w:t>№ 22/201-VI</w:t>
            </w:r>
          </w:p>
        </w:tc>
      </w:tr>
    </w:tbl>
    <w:bookmarkStart w:name="z5" w:id="3"/>
    <w:p>
      <w:pPr>
        <w:spacing w:after="0"/>
        <w:ind w:left="0"/>
        <w:jc w:val="left"/>
      </w:pPr>
      <w:r>
        <w:rPr>
          <w:rFonts w:ascii="Times New Roman"/>
          <w:b/>
          <w:i w:val="false"/>
          <w:color w:val="000000"/>
        </w:rPr>
        <w:t xml:space="preserve"> Регламент собрания местного сообщества по Жарминскому району</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Жарминского района Восточно-Казахстанской области от 11.11.2021 </w:t>
      </w:r>
      <w:r>
        <w:rPr>
          <w:rFonts w:ascii="Times New Roman"/>
          <w:b w:val="false"/>
          <w:i w:val="false"/>
          <w:color w:val="ff0000"/>
          <w:sz w:val="28"/>
        </w:rPr>
        <w:t>№ 9/116-VI</w:t>
      </w:r>
      <w:r>
        <w:rPr>
          <w:rFonts w:ascii="Times New Roman"/>
          <w:b w:val="false"/>
          <w:i w:val="false"/>
          <w:color w:val="ff0000"/>
          <w:sz w:val="28"/>
        </w:rPr>
        <w:t>І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Настоящий регламент собрания местного сообщества по Жарминскому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4"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6"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3) вопросы местного значения – города в районе, поселка,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8"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1"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3"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4"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5"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6"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7"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8"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29"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0"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1"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2" w:id="24"/>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bookmarkEnd w:id="24"/>
    <w:bookmarkStart w:name="z33" w:id="25"/>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4" w:id="26"/>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6"/>
    <w:bookmarkStart w:name="z35"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bookmarkEnd w:id="27"/>
    <w:bookmarkStart w:name="z36"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bookmarkEnd w:id="28"/>
    <w:bookmarkStart w:name="z37"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bookmarkEnd w:id="29"/>
    <w:bookmarkStart w:name="z38"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поселка, сельского округа для дальнейшего внесения в районную избирательную комиссию для регистрации в качестве кандидата в акимы города районного значения, поселка, сельского округа;</w:t>
      </w:r>
    </w:p>
    <w:bookmarkEnd w:id="31"/>
    <w:bookmarkStart w:name="z40"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bookmarkEnd w:id="32"/>
    <w:bookmarkStart w:name="z41"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2"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3" w:id="35"/>
    <w:p>
      <w:pPr>
        <w:spacing w:after="0"/>
        <w:ind w:left="0"/>
        <w:jc w:val="both"/>
      </w:pPr>
      <w:r>
        <w:rPr>
          <w:rFonts w:ascii="Times New Roman"/>
          <w:b w:val="false"/>
          <w:i w:val="false"/>
          <w:color w:val="000000"/>
          <w:sz w:val="28"/>
        </w:rPr>
        <w:t>
      5. Собрание созывается и проводится акимами города районного значения,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4"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5"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6"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7"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8"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9"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0"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1"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2" w:id="44"/>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44"/>
    <w:bookmarkStart w:name="z53"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4"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5"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6"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7"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8"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9"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0"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1"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2"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3"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4"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5"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6"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p>
      <w:pPr>
        <w:spacing w:after="0"/>
        <w:ind w:left="0"/>
        <w:jc w:val="both"/>
      </w:pPr>
      <w:r>
        <w:rPr>
          <w:rFonts w:ascii="Times New Roman"/>
          <w:b w:val="false"/>
          <w:i w:val="false"/>
          <w:color w:val="000000"/>
          <w:sz w:val="28"/>
        </w:rPr>
        <w:t>
      1) дата и место проведения собрания;</w:t>
      </w:r>
    </w:p>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4"/>
    <w:bookmarkStart w:name="z74" w:id="65"/>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поселка, сельского округа и доводятся аппаратом акима города районного значения, поселка, сельского округа до членов собрания в срок не более пяти рабочих дней.</w:t>
      </w:r>
    </w:p>
    <w:bookmarkEnd w:id="65"/>
    <w:bookmarkStart w:name="z75"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bookmarkEnd w:id="67"/>
    <w:bookmarkStart w:name="z77" w:id="68"/>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поселка, сельского округа.</w:t>
      </w:r>
    </w:p>
    <w:bookmarkEnd w:id="70"/>
    <w:bookmarkStart w:name="z80"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71"/>
    <w:bookmarkStart w:name="z81"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