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3fd30" w14:textId="df3f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населенных пунктах Степного сельского округа Бородулихинского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Степного сельского округа Бородулихинского района Восточно-Казахстанской области от 18 мая 2018 года № 1. Зарегистрировано Управлением юстиции Бородулихинского района Департамента юстиции Восточно-Казахстанской области 1 июня 2018 года № 5-8-157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- территориальном устройстве Республики Казахстан", заключения Восточно-Казахстанской областной ономастической комиссии от 2 марта 2018 года и учитывая мнение населения, аким Степного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в населенных пунктах Степного сельского округа Бородулихинского района: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селе Шелехово улицу Советская - на улицу "Жеңіс";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селе Орловка улицу Советская - на улицу "Республика";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селе Вознесеновка улица Советская - на улицу "Кең дала";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поселение Троицкое улицу Коммунистическая - на улицу "Болашақ".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Степного сельского округа Бородулихинского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направить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Бородулихинского района;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Бородулихинского района после его официального опубликования.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