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fd30" w14:textId="df3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населенных пунктах Степн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епного сельского округа Бородулихинского района Восточно-Казахстанской области от 18 мая 2018 года № 1. Зарегистрировано Управлением юстиции Бородулихинского района Департамента юстиции Восточно-Казахстанской области 1 июня 2018 года № 5-8-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заключения Восточно-Казахстанской областной ономастической комиссии от 2 марта 2018 года и учитывая мнение населения, аким Степн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населенных пунктах Степного сельского округа Бородулихи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Шелехово улицу Советская - на улицу "Жеңіс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Орловка улицу Советская - на улицу "Республик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Вознесеновка улица Советская - на улицу "Кең дала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селение Троицкое улицу Коммунистическая - на улицу "Болашақ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тепн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