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5422" w14:textId="b565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Бель-Агачского сельского округа Бородулихинского района на 2019 –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28 декабря 2018 года № 32-2-VI. Зарегистрировано Управлением юстиции Бородулихинского района Департамента юстиции Восточно-Казахстанской области 15 января 2019 года № 5-8-193.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2018 года № 31-2-VI "О районном бюджете на 2019-2021 годы" (зарегистрировано в Реестре государственной регистрации нормативных правовых актов за номером 5-8-191) Бородулихинский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Бель-Агачского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Бородулихинского района Восточно-Казахстанской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44-4-VI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Бель-Агачского сельского округа на 2019 год в сумме 13132 тысяч тенге.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Бель-Агачского сельского округа на 2019 год целевые текущие трансферты из республиканского бюджета в сумме 1499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Бородулихинского района Восточно-Казахстанской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44-4-VI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Бель-Агачского сельского округа на 2019 год целевые текущие трансферты из областного бюджета в сумме 10000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Бородулихинского района Восточно-Казахстанской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44-4-VI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