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b301" w14:textId="163b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Бородулихинского района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21 сентября 2018 года № 26-6-VI. Зарегистрировано Управлением юстиции Бородулихинского района Департамента юстиции Восточно-Казахстанской области 12 октября 2018 года № 5-8-172. Утратило силу решением маслихата Бородулихинского района Восточно-Казахстанской области от 24 декабря 2021 года № 12-7-VII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Бородулихинского района Восточно-Казахстанской области от 24.12.2021 № 12-7-VII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Бородулихинского района от 23 декабря 2016 года № 8-6-VI "О возмещении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4858, опубликовано в Эталонном контрольном банке нормативных правовых актов Республики Казахстан в электронном виде 3февраля 2017 года, в районных газетах "Аудан тынысы", "Пульс района" 3 февраля 2017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производится государственным учреждением "Отдел занятости, социальных программ и регистрации актов гражданского состояния Бородулихинского района Восточно-Казахстанской области";".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