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1323" w14:textId="8971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1 сентября 2018 года № 26-7-VI. Зарегистрировано Управлением юстиции Бородулихинского района Департамента юстиции Восточно-Казахстанской области 12 октября 2018 года № 5-8-171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9, опубликовано в Эталонном контрольном банке нормативных правовых актов Республики Казахстан в электронном виде 1 августа 2017 года, в районных газетах "Аудан тынысы", "Пульс района" 4 августа 2017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внесены изменения на казахском языке, текст на русском языке не изменяетс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