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a356" w14:textId="084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28 января 2015 года № 30/2-V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октября 2018 года № 29/5-VI. Зарегистрировано Управлением юстиции Бескарагайского района Департамента юстиции Восточно-Казахстанской области 6 ноября 2018 года № 5-7-138. Утратило силу решением Бескарагайского районного маслихата Восточно-Казахстанской области от 25 октября 2019 года № 43/7-VI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января 2015 года № 30/2-V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3696, опубликовано в газете "Бесқарағай тынысы" за № 20 от 7 марта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размера и порядка оказания жилищной помощи, утвержденных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размера и порядка оказания жилищной помощи (далее- Правила) разработаны в соответствии с Законом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Государственную услугу "Назначение жилищной помощи" оказывает уполномоченный орган.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5-3 настоящих Правил.";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и 5-3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 обращения через веб-портал "электронного правительства", заявителю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обращения в Государственную корпорацию, заявление принимается посредством информационной системы и направляется в уполномоченный орган, осуществляющий назначение жилищной помощи, при этом заявителю выдается расписка о приеме соответствующих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предусмотренного пунктом 5 настоящих Правил, работник Государственной корпорации выдает расписку об отказе в приеме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