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f2ea" w14:textId="0b5f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Бескарагайского районного акимата Восточно-Казахстанской области от 28 июня 2018 года № 179. Зарегистрировано Управлением юстиции Бескарагайского района Департамента юстиции Восточно-Казахстанской области 23 июля 2018 года № 5-7-131. Утратило силу постановлением Бескарагайского районного акимата Восточно-Казахстанской области от 16 мая 2019 года № 144</w:t>
      </w:r>
    </w:p>
    <w:p>
      <w:pPr>
        <w:spacing w:after="0"/>
        <w:ind w:left="0"/>
        <w:jc w:val="both"/>
      </w:pPr>
      <w:r>
        <w:rPr>
          <w:rFonts w:ascii="Times New Roman"/>
          <w:b w:val="false"/>
          <w:i w:val="false"/>
          <w:color w:val="ff0000"/>
          <w:sz w:val="28"/>
        </w:rPr>
        <w:t xml:space="preserve">
      Сноска. Утратило силу постановлением акимата Бескарагайского района Восточно-Казахстанской области от 16.05.2019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Бескарагайского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Бескарагайского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Бескарагайского района;</w:t>
      </w:r>
    </w:p>
    <w:p>
      <w:pPr>
        <w:spacing w:after="0"/>
        <w:ind w:left="0"/>
        <w:jc w:val="both"/>
      </w:pPr>
      <w:r>
        <w:rPr>
          <w:rFonts w:ascii="Times New Roman"/>
          <w:b w:val="false"/>
          <w:i w:val="false"/>
          <w:color w:val="000000"/>
          <w:sz w:val="28"/>
        </w:rPr>
        <w:t>
      4) размещение настоящего постановления на интернет-ресурсе акима Бескарагайского района после его официального опубликования.</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исполняющего обязанности заместителя акима Бескарагайского района Глазинского Т.Н.</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Бескарагайского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Бескарагайского района </w:t>
            </w:r>
            <w:r>
              <w:br/>
            </w:r>
            <w:r>
              <w:rPr>
                <w:rFonts w:ascii="Times New Roman"/>
                <w:b w:val="false"/>
                <w:i w:val="false"/>
                <w:color w:val="000000"/>
                <w:sz w:val="20"/>
              </w:rPr>
              <w:t>"28" июня 2018 года № 179</w:t>
            </w:r>
          </w:p>
        </w:tc>
      </w:tr>
    </w:tbl>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6267"/>
        <w:gridCol w:w="1838"/>
        <w:gridCol w:w="3294"/>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казенное предприятие "Бескарагайская районная центральная больница" Управления здравоохранения Восточно - Казхстанской области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