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667a4" w14:textId="96667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по Аягозскому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Аягозского районного маслихата Восточно-Казахстанской области от 15 июня 2018 года № 24/170-VI. Зарегистрировано Управлением юстиции Аягозского района Департамента юстиции Восточно-Казахстанской области 27 июня 2018 года № 5-6-171. Утратило силу решением Аягозского районного маслихата области Абай от 16 апреля 2024 года № 12/209-VIII.</w:t>
      </w:r>
    </w:p>
    <w:p>
      <w:pPr>
        <w:spacing w:after="0"/>
        <w:ind w:left="0"/>
        <w:jc w:val="both"/>
      </w:pPr>
      <w:r>
        <w:rPr>
          <w:rFonts w:ascii="Times New Roman"/>
          <w:b w:val="false"/>
          <w:i w:val="false"/>
          <w:color w:val="ff0000"/>
          <w:sz w:val="28"/>
        </w:rPr>
        <w:t xml:space="preserve">
      Сноска. Утратило силу решением Аягозского районного маслихата области Абай от 16.04.2024 </w:t>
      </w:r>
      <w:r>
        <w:rPr>
          <w:rFonts w:ascii="Times New Roman"/>
          <w:b w:val="false"/>
          <w:i w:val="false"/>
          <w:color w:val="ff0000"/>
          <w:sz w:val="28"/>
        </w:rPr>
        <w:t>№ 12/209-VIII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Аягозский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по Аягозскому району.</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для города районного значения, поселкового, сельских округов с численностью населения более двух тысяч человек с 1 января 2018 года и для сельских округов с численностью населения две тысячи и менее человек с 1 января 2020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p>
          <w:p>
            <w:pPr>
              <w:spacing w:after="20"/>
              <w:ind w:left="20"/>
              <w:jc w:val="both"/>
            </w:pPr>
          </w:p>
          <w:p>
            <w:pPr>
              <w:spacing w:after="20"/>
              <w:ind w:left="20"/>
              <w:jc w:val="both"/>
            </w:pPr>
            <w:r>
              <w:rPr>
                <w:rFonts w:ascii="Times New Roman"/>
                <w:b w:val="false"/>
                <w:i/>
                <w:color w:val="000000"/>
                <w:sz w:val="20"/>
              </w:rPr>
              <w:t xml:space="preserve">секретарь Аягозского </w:t>
            </w: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решением </w:t>
            </w:r>
            <w:r>
              <w:br/>
            </w:r>
            <w:r>
              <w:rPr>
                <w:rFonts w:ascii="Times New Roman"/>
                <w:b w:val="false"/>
                <w:i w:val="false"/>
                <w:color w:val="000000"/>
                <w:sz w:val="20"/>
              </w:rPr>
              <w:t xml:space="preserve">Аягозского районного маслихата </w:t>
            </w:r>
            <w:r>
              <w:br/>
            </w:r>
            <w:r>
              <w:rPr>
                <w:rFonts w:ascii="Times New Roman"/>
                <w:b w:val="false"/>
                <w:i w:val="false"/>
                <w:color w:val="000000"/>
                <w:sz w:val="20"/>
              </w:rPr>
              <w:t xml:space="preserve">от 15 июня 2018 года </w:t>
            </w:r>
            <w:r>
              <w:br/>
            </w:r>
            <w:r>
              <w:rPr>
                <w:rFonts w:ascii="Times New Roman"/>
                <w:b w:val="false"/>
                <w:i w:val="false"/>
                <w:color w:val="000000"/>
                <w:sz w:val="20"/>
              </w:rPr>
              <w:t>№ 24/170-VI</w:t>
            </w:r>
          </w:p>
        </w:tc>
      </w:tr>
    </w:tbl>
    <w:bookmarkStart w:name="z5" w:id="3"/>
    <w:p>
      <w:pPr>
        <w:spacing w:after="0"/>
        <w:ind w:left="0"/>
        <w:jc w:val="left"/>
      </w:pPr>
      <w:r>
        <w:rPr>
          <w:rFonts w:ascii="Times New Roman"/>
          <w:b/>
          <w:i w:val="false"/>
          <w:color w:val="000000"/>
        </w:rPr>
        <w:t xml:space="preserve"> Регламент собрания местного сообщества по Аягозскому району</w:t>
      </w:r>
    </w:p>
    <w:bookmarkEnd w:id="3"/>
    <w:bookmarkStart w:name="z6" w:id="4"/>
    <w:p>
      <w:pPr>
        <w:spacing w:after="0"/>
        <w:ind w:left="0"/>
        <w:jc w:val="left"/>
      </w:pPr>
      <w:r>
        <w:rPr>
          <w:rFonts w:ascii="Times New Roman"/>
          <w:b/>
          <w:i w:val="false"/>
          <w:color w:val="000000"/>
        </w:rPr>
        <w:t xml:space="preserve"> Глава 1. Общие положения</w:t>
      </w:r>
    </w:p>
    <w:bookmarkEnd w:id="4"/>
    <w:bookmarkStart w:name="z7" w:id="5"/>
    <w:p>
      <w:pPr>
        <w:spacing w:after="0"/>
        <w:ind w:left="0"/>
        <w:jc w:val="both"/>
      </w:pPr>
      <w:r>
        <w:rPr>
          <w:rFonts w:ascii="Times New Roman"/>
          <w:b w:val="false"/>
          <w:i w:val="false"/>
          <w:color w:val="000000"/>
          <w:sz w:val="28"/>
        </w:rPr>
        <w:t xml:space="preserve">
      1. Настоящий Регламент собрания местного сообщества по Аягозскому району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Аягозского районного маслихата Восточно-Казахстанской области от 25.10.2021 </w:t>
      </w:r>
      <w:r>
        <w:rPr>
          <w:rFonts w:ascii="Times New Roman"/>
          <w:b w:val="false"/>
          <w:i w:val="false"/>
          <w:color w:val="ff0000"/>
          <w:sz w:val="28"/>
        </w:rPr>
        <w:t>№ 8/126-VII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xml:space="preserve">
      3) вопросы местного значения – вопросы деятельности района, города районного значения, поселкового,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4" w:id="7"/>
    <w:p>
      <w:pPr>
        <w:spacing w:after="0"/>
        <w:ind w:left="0"/>
        <w:jc w:val="both"/>
      </w:pPr>
      <w:r>
        <w:rPr>
          <w:rFonts w:ascii="Times New Roman"/>
          <w:b w:val="false"/>
          <w:i w:val="false"/>
          <w:color w:val="000000"/>
          <w:sz w:val="28"/>
        </w:rPr>
        <w:t>
      3. Регламент собрания утверждается Аягозским районным маслихатом.</w:t>
      </w:r>
    </w:p>
    <w:bookmarkEnd w:id="7"/>
    <w:bookmarkStart w:name="z15" w:id="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8"/>
    <w:bookmarkStart w:name="z16"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Собрание проводится по текущим вопросам местного значения:</w:t>
      </w:r>
    </w:p>
    <w:bookmarkEnd w:id="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 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xml:space="preserve">
      согласование отчуждения коммунального имущества города районного значения, села, поселка, сельского округа; </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решений Аягозского районного маслихата Восточно-Казахстанской области от 25.10.2021 </w:t>
      </w:r>
      <w:r>
        <w:rPr>
          <w:rFonts w:ascii="Times New Roman"/>
          <w:b w:val="false"/>
          <w:i w:val="false"/>
          <w:color w:val="ff0000"/>
          <w:sz w:val="28"/>
        </w:rPr>
        <w:t>№ 8/126-VII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02.08.2023 </w:t>
      </w:r>
      <w:r>
        <w:rPr>
          <w:rFonts w:ascii="Times New Roman"/>
          <w:b w:val="false"/>
          <w:i w:val="false"/>
          <w:color w:val="000000"/>
          <w:sz w:val="28"/>
        </w:rPr>
        <w:t>№ 5/63-VIII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Собрание может созываться акимами сельских округов самостоятельно либо по инициативе не менее десяти процентов членов собрания, делегированных сходом местного сообщества (далее – члены собрания), но не реже одного раза в квартал.</w:t>
      </w:r>
    </w:p>
    <w:bookmarkEnd w:id="10"/>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Аягозского районного маслихата Восточно-Казахстанской области от 25.10.2021 </w:t>
      </w:r>
      <w:r>
        <w:rPr>
          <w:rFonts w:ascii="Times New Roman"/>
          <w:b w:val="false"/>
          <w:i w:val="false"/>
          <w:color w:val="ff0000"/>
          <w:sz w:val="28"/>
        </w:rPr>
        <w:t>№ 8/126-VII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1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1"/>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решения Аягозского районного маслихата Восточно-Казахстанской области от 25.10.2021 </w:t>
      </w:r>
      <w:r>
        <w:rPr>
          <w:rFonts w:ascii="Times New Roman"/>
          <w:b w:val="false"/>
          <w:i w:val="false"/>
          <w:color w:val="ff0000"/>
          <w:sz w:val="28"/>
        </w:rPr>
        <w:t>№ 8/126-VII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12"/>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2"/>
    <w:bookmarkStart w:name="z34" w:id="13"/>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13"/>
    <w:bookmarkStart w:name="z35" w:id="14"/>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4"/>
    <w:bookmarkStart w:name="z36" w:id="15"/>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15"/>
    <w:bookmarkStart w:name="z37" w:id="16"/>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1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решением Аягозского районного маслихата Восточно-Казахстанской области от 25.10.2021 </w:t>
      </w:r>
      <w:r>
        <w:rPr>
          <w:rFonts w:ascii="Times New Roman"/>
          <w:b w:val="false"/>
          <w:i w:val="false"/>
          <w:color w:val="ff0000"/>
          <w:sz w:val="28"/>
        </w:rPr>
        <w:t>№ 8/126-VII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17"/>
    <w:p>
      <w:pPr>
        <w:spacing w:after="0"/>
        <w:ind w:left="0"/>
        <w:jc w:val="both"/>
      </w:pPr>
      <w:r>
        <w:rPr>
          <w:rFonts w:ascii="Times New Roman"/>
          <w:b w:val="false"/>
          <w:i w:val="false"/>
          <w:color w:val="000000"/>
          <w:sz w:val="28"/>
        </w:rPr>
        <w:t>
      10. На созыв собрания могут приглашаться депутаты Аягозского районного маслихата,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17"/>
    <w:bookmarkStart w:name="z43" w:id="1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8"/>
    <w:bookmarkStart w:name="z44" w:id="19"/>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9"/>
    <w:bookmarkStart w:name="z45" w:id="20"/>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20"/>
    <w:bookmarkStart w:name="z46" w:id="21"/>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21"/>
    <w:bookmarkStart w:name="z47" w:id="22"/>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22"/>
    <w:bookmarkStart w:name="z48" w:id="23"/>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3"/>
    <w:bookmarkStart w:name="z49" w:id="2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Собрание в рамках своих полномочий принимает решения большинством голосов присутствующих на созыве членов собрания.</w:t>
      </w:r>
    </w:p>
    <w:bookmarkEnd w:id="24"/>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Аягозский районный маслихат.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решения Аягозского районного маслихата Восточно-Казахстанской области от 25.10.2021 </w:t>
      </w:r>
      <w:r>
        <w:rPr>
          <w:rFonts w:ascii="Times New Roman"/>
          <w:b w:val="false"/>
          <w:i w:val="false"/>
          <w:color w:val="ff0000"/>
          <w:sz w:val="28"/>
        </w:rPr>
        <w:t>№ 8/126-VII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2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Решения, принятые собранием, рассматриваются акимом сельского округа в срок не более пяти рабочих дней.</w:t>
      </w:r>
    </w:p>
    <w:bookmarkEnd w:id="25"/>
    <w:p>
      <w:pPr>
        <w:spacing w:after="0"/>
        <w:ind w:left="0"/>
        <w:jc w:val="both"/>
      </w:pPr>
      <w:r>
        <w:rPr>
          <w:rFonts w:ascii="Times New Roman"/>
          <w:b w:val="false"/>
          <w:i w:val="false"/>
          <w:color w:val="000000"/>
          <w:sz w:val="28"/>
        </w:rPr>
        <w:t xml:space="preserve">
      Акимы вправе выразить несогласие с решением собрания местного сообщества, которое разрешается путем повторного обсуждения вопросов, вызвавших такое несогласие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Типового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 после его предварительного обсуждения на заседании Аягозского районного маслихата.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решения Аягозского районного маслихата Восточно-Казахстанской области от 25.10.2021 </w:t>
      </w:r>
      <w:r>
        <w:rPr>
          <w:rFonts w:ascii="Times New Roman"/>
          <w:b w:val="false"/>
          <w:i w:val="false"/>
          <w:color w:val="ff0000"/>
          <w:sz w:val="28"/>
        </w:rPr>
        <w:t>№ 8/126-VII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26"/>
    <w:p>
      <w:pPr>
        <w:spacing w:after="0"/>
        <w:ind w:left="0"/>
        <w:jc w:val="both"/>
      </w:pPr>
      <w:r>
        <w:rPr>
          <w:rFonts w:ascii="Times New Roman"/>
          <w:b w:val="false"/>
          <w:i w:val="false"/>
          <w:color w:val="000000"/>
          <w:sz w:val="28"/>
        </w:rPr>
        <w:t>
      14.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решения Аягозского районного маслихата Восточно-Казахстанской области от 25.10.2021 </w:t>
      </w:r>
      <w:r>
        <w:rPr>
          <w:rFonts w:ascii="Times New Roman"/>
          <w:b w:val="false"/>
          <w:i w:val="false"/>
          <w:color w:val="ff0000"/>
          <w:sz w:val="28"/>
        </w:rPr>
        <w:t>№ 8/126-VII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27"/>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решения Аягозского районного маслихата Восточно-Казахстанской области от 25.10.2021 </w:t>
      </w:r>
      <w:r>
        <w:rPr>
          <w:rFonts w:ascii="Times New Roman"/>
          <w:b w:val="false"/>
          <w:i w:val="false"/>
          <w:color w:val="ff0000"/>
          <w:sz w:val="28"/>
        </w:rPr>
        <w:t>№ 8/126-VII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28"/>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решения Аягозского районного маслихата Восточно-Казахстанской области от 25.10.2021 </w:t>
      </w:r>
      <w:r>
        <w:rPr>
          <w:rFonts w:ascii="Times New Roman"/>
          <w:b w:val="false"/>
          <w:i w:val="false"/>
          <w:color w:val="ff0000"/>
          <w:sz w:val="28"/>
        </w:rPr>
        <w:t>№ 8/126-VII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2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9"/>
    <w:bookmarkStart w:name="z65" w:id="30"/>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30"/>
    <w:bookmarkStart w:name="z66" w:id="31"/>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31"/>
    <w:bookmarkStart w:name="z67" w:id="3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 </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