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511a" w14:textId="31a5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мая 2018 года № 23/162-VI. Зарегистрировано Управлением юстиции Аягозского района Департамента юстиции Восточно-Казахстанской области 22 мая 2018 года № 5-6-169. Утратило силу решением Аягозского районного маслихата Восточно-Казахстанской области от 29 декабря 2018 года № 33/223-VI.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03 мая 2018 года № 22/157-VI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5-6-168)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5427, опубликовано в Эталонном контрольном банке нормативных правовых актов Республики Казахстан в электронном виде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716361,5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253519,0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460638,5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716361,5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60915,3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22000,0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12093,7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26821,6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60915,3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36884,6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35384,6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36884,6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34240,6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3440,0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30800,6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34240,6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26523,7 тысяч тенге,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25373,7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26523,7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23886,7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1791,0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22088,7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23886,7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23/162-VI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4123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342122,5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342122,5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342122,5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282480,5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23/162-VI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23/162-VI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23/162-VI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23/162-VI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23/162-VI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