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be08" w14:textId="2a9b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29 декабря 2017 года № 20/2-VI "О бюджете Карауылского сельского округа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10 декабря 2018 года № 29/2-VІ. Зарегистрировано Управлением юстиции Абайского района Департамента юстиции Восточно-Казахстанской области 14 декабря 2018 года № 5-5-162. Утратило силу решением Абайского районного маслихата Восточно-Казахстанской области от 1 марта 2019 года № 32/3-VI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27 ноября 2018 года № 28/2-VI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19/3-VI "О бюджете Абайского района на 2018-2020 годы" (зарегистрировано в Реестре государственной регистрации нормативных правовых актов за № 5-5-161), Абайский районный маслихат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29 декабря 2017 года № 20/2-VI "О бюджете Карауылского сельского округа Абайского района на 2018-2020 годы" (зарегистрировано в Реестре государственной регистрации нормативных правовых актов за № 5426, опубликовано в газете "Абай елі" от 16-23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52 419,1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18 246,0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34 173,1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52 419,1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