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1d71" w14:textId="d4c1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25 апреля 2018 года № 23/2-VІ "О внесении изменений в решение Абайского районного маслихата от 22 декабря 2017 года № 19/3-VІ "О бюджете Абайского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22 июня 2018 года № 25/5-VІ. Зарегистрировано Управлением юстиции Абайского района Департамента юстиции Восточно-Казахстанской области 9 июля 2018 года № 5-5-152. Утратило силу - решением Абайского районного маслихата Восточно-Казахстанской области от 25 декабря 2018 года № 30/4-VI.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апреля 2018 года № 23/2-VІ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5-5-147, опубликовано в газете "Абай елі" от 16-23 мая, Эталонный контрольный банк нормативного правового акта Республики Казахстан от 16 мая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5622), Абайский районный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