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eed3" w14:textId="ddde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марта 2018 года № 19/15-VI. Зарегистрировано Департаментом юстиции Восточно-Казахстанской области 26 марта 2018 года № 5559. Утратило силу решением Риддерского городского маслихата Восточно-Казахстанской области от 30 ноября 2020 года № 49/5-VI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№ 5-4-106, опубликовано 13 февраля 2009 года в газете "Лениногорская правда")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