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d583" w14:textId="8c4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22 декабря 2017 года № 18/2-VI "О бюджете города Риддера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марта 2018 года № 19/14-VI. Зарегистрировано Департаментом юстиции Восточно-Казахстанской области 26 марта 2018 года № 5547.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5508)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2017 года № 18/2-VI "О бюджете города Риддера на 2018-2020 годы" (зарегистрировано в Реестре государственной регистрации нормативных правовых актов за номером 5370, опубликовано в Эталонном контрольном банке нормативных правовых актов Республики Казахстан в электронном виде 4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5615726,5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3015062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34456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2543708,5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5717903,3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-150000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150000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16973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30850,2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-30850,2 тысяч тенге.";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2018 год возврат трансфертов в областной бюджет в связи с неиспользованием (недоиспользованием) в 2017 году целевых трансфертов, выделенных из вышестоящего бюджета в размере 1084,6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города на 2018 год в размере 61420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2018 год целевые текущие трансферты из областного бюджета в размере 452967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2018 год целевые трансферты на развитие из областного бюджета в размере 199796,5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XIX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государственно-частного партнерства, в том числе концессии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