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0aba" w14:textId="ab70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Курчатов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14 сентября 2018 года № 24/191-VI. Зарегистрировано Управлением юстиции города Курчатова Департамента юстиции Восточно-Казахстанской области 12 октября 2018 года № 5-3-130. Утратило силу решением Курчатовского городского маслихата области Абай от 30 ноября 2023 года № 12/72-VIII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Курчатовского городского маслихата области Абай от 30.11.2023 </w:t>
      </w:r>
      <w:r>
        <w:rPr>
          <w:rFonts w:ascii="Times New Roman"/>
          <w:b w:val="false"/>
          <w:i w:val="false"/>
          <w:color w:val="ff0000"/>
          <w:sz w:val="28"/>
        </w:rPr>
        <w:t>№ 12/72-VIII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в редакции решения Курчатовского городского маслихата области Абай от 13.10.2022 </w:t>
      </w:r>
      <w:r>
        <w:rPr>
          <w:rFonts w:ascii="Times New Roman"/>
          <w:b w:val="false"/>
          <w:i w:val="false"/>
          <w:color w:val="000000"/>
          <w:sz w:val="28"/>
        </w:rPr>
        <w:t>№ 22/147-VII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Курчатовского городского маслихата Восточно-Казахстанской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38/297-VI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Курчатов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Курчатовского городского маслихата области Абай от 13.10.2022 </w:t>
      </w:r>
      <w:r>
        <w:rPr>
          <w:rFonts w:ascii="Times New Roman"/>
          <w:b w:val="false"/>
          <w:i w:val="false"/>
          <w:color w:val="000000"/>
          <w:sz w:val="28"/>
        </w:rPr>
        <w:t>№ 22/147-VII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Курчатовского городского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Курчатовского городского маслихата области Абай от 13.10.2022 </w:t>
      </w:r>
      <w:r>
        <w:rPr>
          <w:rFonts w:ascii="Times New Roman"/>
          <w:b w:val="false"/>
          <w:i w:val="false"/>
          <w:color w:val="000000"/>
          <w:sz w:val="28"/>
        </w:rPr>
        <w:t>№ 22/147-VII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Кайрат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сентября 2018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24/191-VІ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в редакции решения Курчатовского городского маслихата области Абай от 13.10.2022 </w:t>
      </w:r>
      <w:r>
        <w:rPr>
          <w:rFonts w:ascii="Times New Roman"/>
          <w:b w:val="false"/>
          <w:i w:val="false"/>
          <w:color w:val="ff0000"/>
          <w:sz w:val="28"/>
        </w:rPr>
        <w:t>№ 22/147-VII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Курчатов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Курчатовского городского маслихата области Абай от 13.10.2022 </w:t>
      </w:r>
      <w:r>
        <w:rPr>
          <w:rFonts w:ascii="Times New Roman"/>
          <w:b w:val="false"/>
          <w:i w:val="false"/>
          <w:color w:val="ff0000"/>
          <w:sz w:val="28"/>
        </w:rPr>
        <w:t>№ 22/147-VII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городе Курчатов,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7 (семь) процентов.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занятости, социальных программ и регистрация актов гражданского состояния города Курчатов области Абай" (далее – уполномоченный орган).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 не более 10 процентов.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Курчатовского городского маслихата области Абай от 23.05.2023 </w:t>
      </w:r>
      <w:r>
        <w:rPr>
          <w:rFonts w:ascii="Times New Roman"/>
          <w:b w:val="false"/>
          <w:i w:val="false"/>
          <w:color w:val="000000"/>
          <w:sz w:val="28"/>
        </w:rPr>
        <w:t>№ 4/32-VIII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 малообеспеченным семьям (гражданам).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24/191-VІ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в редакции решения Курчатовского городского маслихата области Абай от 13.10.2022 </w:t>
      </w:r>
      <w:r>
        <w:rPr>
          <w:rFonts w:ascii="Times New Roman"/>
          <w:b w:val="false"/>
          <w:i w:val="false"/>
          <w:color w:val="ff0000"/>
          <w:sz w:val="28"/>
        </w:rPr>
        <w:t>№ 22/147-VII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Курчатовского городского маслихата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22 июля 2010 года № 27/212-IV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5-3-94, опубликовано 19 августа 2010 года в газете "7 дней").</w:t>
      </w:r>
    </w:p>
    <w:bookmarkEnd w:id="22"/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18 марта 2011 года № 32/258-IV "О внесении изменений в решение Курчатовского городского маслихата от 22 июля 2010 года № 27/212-IV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5-3-103, опубликовано 31 марта 2011 года в газете "7 дней").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26 июня 2012 года № 5/38-V "О внесении изменений в решение Курчатовского городского маслихата от 22 июля 2010 года № 27/212-IV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2608, опубликовано 2 августа 2012 года в газете "7 дней").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25 февраля 2013 года № 11/78-V "О внесении изменений и дополнений в решение Курчатовского городского маслихата от 22 июля 2010 года № 27/212-IV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2917, опубликовано 11 апреля 2013 года в газете "7 дней").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27 декабря 2013 года № 20/136-V "О внесении изменений в решение Курчатовского городского маслихата от 22 июля 2010 года № 27/212-IV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3180, опубликовано 6 февраля 2014 года в газете "7 дней", 14 февраля 2014 года в Информационно-правовой системе "Әділет").</w:t>
      </w:r>
    </w:p>
    <w:bookmarkEnd w:id="26"/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20 марта 2014 года № 21/151-V "О внесении изменения в решение Курчатовского городского маслихата от 22 июля 2010 года № 27/212-IV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3231, опубликовано 1 мая 2014 года в газете "7 дней", 12 мая 2014 года в Информационно-правовой системе "Әділет").</w:t>
      </w:r>
    </w:p>
    <w:bookmarkEnd w:id="27"/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23 декабря 2014 года № 30/212-V "О внесении изменений в решение Курчатовского городского маслихата от 22 июля 2010 года № 27/212-IV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3627, опубликовано 15 января 2015 года в газете "7 дней", 16 февраля 2015 года в Информационно-правовой системе "Әділет").</w:t>
      </w:r>
    </w:p>
    <w:bookmarkEnd w:id="28"/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27 января 2015 года № 32/224-V "О внесении изменения в решение Курчатовского городского маслихата от 22 июля 2010 года № 27/212-IV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3671, опубликовано 12 февраля 2015 года в газете "7 дней", 3 марта 2015 года в Информационно-правовой системе "Әділет").</w:t>
      </w:r>
    </w:p>
    <w:bookmarkEnd w:id="29"/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16 июня 2016 года № 5/30-VI "О внесении изменений в решение Курчатовского городского маслихата от 22 июля 2010 года № 27/212-IV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4597, опубликовано 21 июля 2016 года в Эталонном контрольном банке нормативных правовых актов Республики Казахстан в электронном виде, 28 июля 2016 года в газете "Мой край").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