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c2e" w14:textId="58e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22/136-VI "О бюджете поселка Шульбинск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26/163-VI. Зарегистрировано Управлением юстиции города Семей Департамента юстиции Восточно-Казахстанской области 31 мая 2018 года № 5-2-176. Утратило силу решением маслихата города Семей Восточно-Казахстанской области от 29 декабря 2018 года № 33/218-VI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22/136-VI "О бюджете поселка Шульбинск на 2018-2020 годы" (зарегистрировано в Реестре государственной регистрации нормативных правовых актов за № 5404,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42 549,5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7 780,0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8 795,8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25 973,7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42 549,5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26/163-VI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22/136-VI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