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6574" w14:textId="74b6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6 апреля 2017 года № 1371 "О едином организаторе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 мая 2018 года № 1865. Зарегистрировано Департаментом юстиции Восточно-Казахстанской области 14 мая 2018 года № 5636. Утратило силу постановлением акимата города Усть-Каменогорска Восточно-Казахстанской области от 3 июня 2019 года № 2385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Усть-Каменогорска Восточно-Казахстанской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2385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города Усть-Каменогорска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6 апреля 2017 года № 1371 "О едином организаторе государственных закупок" (зарегистрировано в Реестре государственной регистрации нормативных правовых актов № 4974, опубликовано в Эталонном контрольном банке нормативных правовых актов Республики Казахстан в электронном виде 27 апреля 2017 года, в газетах "Дидар", "Рудный Алтай" 29 апреля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Усть-Каменогорска;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Конырбаева 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02 "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1865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по которым организация и проведение государственных закупок выполняются единым организатором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1371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(строительство) новых либо реконструкция и капитальный ремонт имеющихся объектов, реализуемых за счет бюджетных средств, где администраторами бюджетных программ выступают государственные учреждения города Усть-Каменогорска (при превышении суммы, выделенной для их приобретения двадцати тысячекратного размера месячного расчетного показателя, установленного на соответствующий финансовый год бюджетным законодательством).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(строительство) новых либо реконструкция и капитальный ремонт имеющихся объектов, закупаемых в рамках реализуемых бюджетных инвестиционных проектов (при превышении суммы, выделенной для их приобретения двадцати тысячекратного размера месячного расчетного показателя, установленного на соответствующий финансовый год законом о республиканском бюджете).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Средний, текущий ремонт автомобильных дорог городского значения (при превышении суммы, выделенной для их приобретения двадцатитысячекратного размера месячного расчетного показателя, установленного на соответствующий финансовый год законом о республиканском бюджете).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 водопроводных и тепловых сетей, канализаций (при превышении суммы, выделенной для их приобретения двадцатитысячекратного размера месячного расчетного показателя, установленного на соответствующий финансовый год законом о республиканском бюджете).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(при превышении суммы, выделенной для их приобретения двадцатитысячекратного размера месячного расчетного показателя, установленного на соответствующий финансовый год законом о республиканском бюджете).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указанный размер месячного расчетного показателя учитывается с НДС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