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df777" w14:textId="1edf7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Усть-Каменогорского городского маслихата от 23 декабря 2014 года № 34/5-V "Об утверждении Правил определения размера и порядка оказания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Усть-Каменогорского городского маслихата Восточно-Казахстанской области от 4 апреля 2018 года № 28/2-VI. Зарегистрировано Департаментом юстиции Восточно-Казахстанской области 10 апреля 2018 года № 5602. Утратило силу-решением Усть-Каменогорского городского маслихата Восточно-Казахстанской области от 31 июля 2018 года № 32/3-VI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Усть-Каменогорского городского маслихата Восточно-Казахстанской области от 31.07.2018 № 32/3-VI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 Усть-Каменогорский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Усть-Каменогорского городского маслихата от 23 декабря 2014 года № 34/5-V "Об утверждении Правил определения размера и порядка оказания жилищной помощи" (зарегистрировано в Реестре государственной регистрации нормативных правовых актов за № 3629, опубликовано 29 января 2015 года в газетах "Өскемен", "Усть-Каменогорск")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размера и порядка оказания жилищной помощи, утвержденных указанным решением,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Доля предельно допустимых расходов семьи устанавливается к совокупному доходу семьи в размере 8%.".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Светаш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