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c3e1" w14:textId="2b9c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14 февраля 2018 года № 26/6-VI. Зарегистрировано Департаментом юстиции Восточно-Казахстанской области 7 марта 2018 года № 5521. Утратило силу решением Усть-Каменогорского городского маслихата Восточно-Казахстанской области от 28 февраля 2020 года № 53/5-VI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53/5-VI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по городу Усть-Каменогорску в десять раз базовые ставки земельного налога и единого земельного налога, установленные статьями </w:t>
      </w:r>
      <w:r>
        <w:rPr>
          <w:rFonts w:ascii="Times New Roman"/>
          <w:b w:val="false"/>
          <w:i w:val="false"/>
          <w:color w:val="000000"/>
          <w:sz w:val="28"/>
        </w:rPr>
        <w:t>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23 июня 2016 года № 6/4-VI "О повышении базовых ставок земельного налога и единого земельного налога на неиспользованнные земли сельскохозяйственного значения" (зарегистрировано в Реестре государственной регистрации нормативных правовых актов за номером 4610, опубликовано 1 августа 2016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