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f310" w14:textId="460f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2017 года № 25/2-VI "О бюджете города Усть-Каменогорска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27 ноября 2018 года № 37/2-VI. Зарегистрировано Управлением юстиции города Усть-Каменогорска Департамент юстиции Восточно-Казахстанской области 5 декабря 2018 года № 5-1-205.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5695),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5394, опубликовано в Эталонном контрольном банке нормативных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50 785 768,1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23 054 337,7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932 575,3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1 177 661,0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25 621 194,1 тысяч тенге;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55 735 720,8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- 35 815,0 тысяч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35 815,0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- 4 914 137,7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4 914 137,7тысяч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2018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5695):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36,4 %;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36,4 %.";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7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50 785 768,1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23 054 337,7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9 778 710,3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9 778 710,3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6 392 509,4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6 392 509,4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5 423 875,0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974 167,0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170 144,0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574 023,0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25 076,0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932 575,3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177 589,4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746 585,9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746 585,9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1 177 661,0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25 621 194,1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25 621 194,1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25 621 194,1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55 735 720,8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2 081 987,5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303 880,3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696 265,1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614 473,3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897 143,4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897 143,4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132 631,5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108 266,3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108 266,3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16 598 034,3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13 960 705,5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8 459 845,9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434 616,9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686 306,0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1 545 716,6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2 196 418,6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430 406,5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1 931 786,1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1 893 314,1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360 982,5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638 947,1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134 099,3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22 718 443,1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4 912 163,7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688 265,0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874 473,2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1 858 411,6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1 329 497,0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17 619 079,4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7 550 825,1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8 622 334,0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98 565,5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672 325,9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864 097,6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192 373,0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171 910,8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196 129,5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143 811,3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41 473,7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53 687,5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236 744,6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186 240,5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8 434 377,4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8 434 377,4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5 340 475,2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1 829 302,2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2 018 887,3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1 930 810,0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1 920 331,0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-4 914 137,7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4 914 137,7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