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f3bd" w14:textId="dacf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2017 года № 25/2-VI "О бюджете города Усть-Каменогорска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19 октября 2018 года № 36/2-VI. Зарегистрировано Управлением юстиции города Усть-Каменогорска Департамента юстиции Восточно-Казахстанской области 29 октября 2018 года № 5-1-202.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5682),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5394, опубликовано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51 043 087,4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22 732 862,7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975 097,2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1 157 661,0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26 177 466,5 тысяч тенге;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54 763 880,1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- 35 815,0 тысяч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35 815,0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- 3 684 977,7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3 684 977,7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2018 год в сумме 21 069,4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2018 год,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5682):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35,3 %;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35,3 %.";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51 043 087,4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22 732 862,7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9 535 276,9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9 535 276,9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6 192 367,8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6 192 367,8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5 496 875,0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1 014 167,0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170 144,0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603 023,0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975 097,2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801 297,2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801 297,2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1 157 661,0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26 177 466,5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26 177 466,5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26 177 466,5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54 763 880,1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1 631 698,7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252 891,1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170 898,3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897 343,4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897 343,4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16 681 229,3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14 043 900,5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8 522 145,9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434 616,9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686 306,0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1 566 803,6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2 196 418,6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1 949 528,3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1 911 124,3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383 310,5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647 812,1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134 429,3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21 472 206,1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4 920 868,1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857 458,6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2 058 810,6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1 153 435,0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16 364 063,0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6 145 165,5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8 773 622,8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671 680,3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860 931,6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171 344,8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192 262,5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162 675,7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197 433,7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179 140,7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8 884 936,4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8 884 936,4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5 761 167,6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1 859 168,8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2 165 199,2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2 076 224,0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-3 684 977,7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3 684 977,7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