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4378" w14:textId="4d84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29 января 2010 года № 359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сентября 2018 года № 285. Зарегистрировано Департаментом юстиции Восточно-Казахстанской области 18 октября 2018 года № 5681. Утратило силу постановлением Восточно-Казахстанского областного акимата от 20 августа 2024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20.08.2024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рыбохозяйственных водоемов местного значения" от 29 января 2010 года № 359 (зарегистрированное в Реестре государственной регистрации нормативных правовых актов за номером 2526, опубликованное в газетах "Дидар" от 17 февраля 2010 года № 23, "Рудный Алтай" от 18 февраля 2010 года № 23)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"Бескарагайский район":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2), 3)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"Курчумский район":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3), 8)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15 следующего содержания: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