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9edb" w14:textId="1c79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постановление Восточно-Казахстанского областного акимата от 20 апреля 2016 года № 118 "Об определении перечня должностей специалистов в области здравоохранения, социального обеспечения, образования, культуры и спорта,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7 сентября 2018 года № 268. Зарегистрировано Департаментом юстиции Восточно-Казахстанской области 28 сентября 2018 года № 5678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постановления см. в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 xml:space="preserve">статьи 18 </w:t>
      </w:r>
      <w:r>
        <w:rPr>
          <w:rFonts w:ascii="Times New Roman"/>
          <w:b w:val="false"/>
          <w:i w:val="false"/>
          <w:color w:val="000000"/>
          <w:sz w:val="28"/>
        </w:rPr>
        <w:t xml:space="preserve">Трудового кодекса Республики Казахстан от 23 ноября 2015 года,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Восточно-Казахстанский областной акимат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20 апреля 2016 года № 118 "Об определении перечня должностей специалистов в области здравоохранения, социального обеспечения, образования, культуры и спорта, являющихся гражданскими служащими и работающих в сельской местности" (зарегистрированное в Реестре государственной регистрации нормативных правовых актов за номером 4550, опубликованное в информационно–правовой системе "Әділет" 1 июня 2016 года, газетах "Дидар" от 27 июня 2016 года № 68, "Рудный Алтай" от 9 июня 2016 года № 68, следующие изменение и дополнение:</w:t>
      </w:r>
    </w:p>
    <w:bookmarkEnd w:id="1"/>
    <w:bookmarkStart w:name="z4" w:id="2"/>
    <w:p>
      <w:pPr>
        <w:spacing w:after="0"/>
        <w:ind w:left="0"/>
        <w:jc w:val="both"/>
      </w:pPr>
      <w:r>
        <w:rPr>
          <w:rFonts w:ascii="Times New Roman"/>
          <w:b w:val="false"/>
          <w:i w:val="false"/>
          <w:color w:val="000000"/>
          <w:sz w:val="28"/>
        </w:rPr>
        <w:t>
      в приложении 2:</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6" w:id="3"/>
    <w:p>
      <w:pPr>
        <w:spacing w:after="0"/>
        <w:ind w:left="0"/>
        <w:jc w:val="both"/>
      </w:pPr>
      <w:r>
        <w:rPr>
          <w:rFonts w:ascii="Times New Roman"/>
          <w:b w:val="false"/>
          <w:i w:val="false"/>
          <w:color w:val="000000"/>
          <w:sz w:val="28"/>
        </w:rPr>
        <w:t>
      "2. Основной персонал: врачи всех специальностей, фельдшер, медицинская(ий) сестра (брат), фармацевт, диетическая сестра, учителя всех специальностей, воспитатель, дефектолог, логопед, методист центров оказания специальных социальных услуг (организаций), специалист по социальной работе, специалист структурного подразделения центра (службы) занятости,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консультант по социальной работе, инструктор-методист по иппотерапии, культорганизатор, парикмахер, специалист по лечебной физической культуре, инструктор по плаванию, музыкальный руководитель, инструктор по трудотерапии, консультант по социальной работе.";</w:t>
      </w:r>
    </w:p>
    <w:bookmarkEnd w:id="3"/>
    <w:bookmarkStart w:name="z7" w:id="4"/>
    <w:p>
      <w:pPr>
        <w:spacing w:after="0"/>
        <w:ind w:left="0"/>
        <w:jc w:val="both"/>
      </w:pPr>
      <w:r>
        <w:rPr>
          <w:rFonts w:ascii="Times New Roman"/>
          <w:b w:val="false"/>
          <w:i w:val="false"/>
          <w:color w:val="000000"/>
          <w:sz w:val="28"/>
        </w:rPr>
        <w:t>
      дополнить пунктом 4 следующего содержания:</w:t>
      </w:r>
    </w:p>
    <w:bookmarkEnd w:id="4"/>
    <w:bookmarkStart w:name="z8" w:id="5"/>
    <w:p>
      <w:pPr>
        <w:spacing w:after="0"/>
        <w:ind w:left="0"/>
        <w:jc w:val="both"/>
      </w:pPr>
      <w:r>
        <w:rPr>
          <w:rFonts w:ascii="Times New Roman"/>
          <w:b w:val="false"/>
          <w:i w:val="false"/>
          <w:color w:val="000000"/>
          <w:sz w:val="28"/>
        </w:rPr>
        <w:t>
      "4. Вспомогательный персонал: ассистент.".</w:t>
      </w:r>
    </w:p>
    <w:bookmarkEnd w:id="5"/>
    <w:bookmarkStart w:name="z9" w:id="6"/>
    <w:p>
      <w:pPr>
        <w:spacing w:after="0"/>
        <w:ind w:left="0"/>
        <w:jc w:val="both"/>
      </w:pPr>
      <w:r>
        <w:rPr>
          <w:rFonts w:ascii="Times New Roman"/>
          <w:b w:val="false"/>
          <w:i w:val="false"/>
          <w:color w:val="000000"/>
          <w:sz w:val="28"/>
        </w:rPr>
        <w:t>
      2. Аппарату акима области, управлению координации занятости и социальных программ области в установленном законодательством Республики Казахстан порядке обеспечить:</w:t>
      </w:r>
    </w:p>
    <w:bookmarkEnd w:id="6"/>
    <w:bookmarkStart w:name="z10" w:id="7"/>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7"/>
    <w:bookmarkStart w:name="z11"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2" w:id="9"/>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области;</w:t>
      </w:r>
    </w:p>
    <w:bookmarkEnd w:id="9"/>
    <w:bookmarkStart w:name="z13" w:id="10"/>
    <w:p>
      <w:pPr>
        <w:spacing w:after="0"/>
        <w:ind w:left="0"/>
        <w:jc w:val="both"/>
      </w:pPr>
      <w:r>
        <w:rPr>
          <w:rFonts w:ascii="Times New Roman"/>
          <w:b w:val="false"/>
          <w:i w:val="false"/>
          <w:color w:val="000000"/>
          <w:sz w:val="28"/>
        </w:rPr>
        <w:t xml:space="preserve">
      4) размещение настоящего постановления на интернет - ресурсе акима Восточно-Казахстанской области после его официального опубликования. </w:t>
      </w:r>
    </w:p>
    <w:bookmarkEnd w:id="10"/>
    <w:bookmarkStart w:name="z14" w:id="11"/>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по вопросам социальной сферы.</w:t>
      </w:r>
    </w:p>
    <w:bookmarkEnd w:id="11"/>
    <w:bookmarkStart w:name="z15" w:id="12"/>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2018 года.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Восточно-Казахстанского областного акимата от 20.11.2018 </w:t>
      </w:r>
      <w:r>
        <w:rPr>
          <w:rFonts w:ascii="Times New Roman"/>
          <w:b w:val="false"/>
          <w:i w:val="false"/>
          <w:color w:val="000000"/>
          <w:sz w:val="28"/>
        </w:rPr>
        <w:t>№ 334</w:t>
      </w:r>
      <w:r>
        <w:rPr>
          <w:rFonts w:ascii="Times New Roman"/>
          <w:b w:val="false"/>
          <w:i w:val="false"/>
          <w:color w:val="ff0000"/>
          <w:sz w:val="28"/>
        </w:rPr>
        <w:t xml:space="preserve"> (вводится в действие с 1 января 2019 года и подлежит официальному опубликованию, за исключением подпункта 2) пункта 1, который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p>
          <w:p>
            <w:pPr>
              <w:spacing w:after="20"/>
              <w:ind w:left="20"/>
              <w:jc w:val="both"/>
            </w:pPr>
          </w:p>
          <w:p>
            <w:pPr>
              <w:spacing w:after="20"/>
              <w:ind w:left="20"/>
              <w:jc w:val="both"/>
            </w:pPr>
            <w:r>
              <w:rPr>
                <w:rFonts w:ascii="Times New Roman"/>
                <w:b w:val="false"/>
                <w:i/>
                <w:color w:val="000000"/>
                <w:sz w:val="20"/>
              </w:rPr>
              <w:t xml:space="preserve">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Секретарь Восточно-Казахстанского</w:t>
            </w:r>
          </w:p>
          <w:p>
            <w:pPr>
              <w:spacing w:after="20"/>
              <w:ind w:left="20"/>
              <w:jc w:val="both"/>
            </w:pPr>
            <w:r>
              <w:rPr>
                <w:rFonts w:ascii="Times New Roman"/>
                <w:b w:val="false"/>
                <w:i/>
                <w:color w:val="000000"/>
                <w:sz w:val="20"/>
              </w:rPr>
              <w:t>областного маслихата</w:t>
            </w:r>
          </w:p>
          <w:p>
            <w:pPr>
              <w:spacing w:after="20"/>
              <w:ind w:left="20"/>
              <w:jc w:val="both"/>
            </w:pPr>
            <w:r>
              <w:rPr>
                <w:rFonts w:ascii="Times New Roman"/>
                <w:b w:val="false"/>
                <w:i/>
                <w:color w:val="000000"/>
                <w:sz w:val="20"/>
              </w:rPr>
              <w:t>________________</w:t>
            </w:r>
          </w:p>
          <w:p>
            <w:pPr>
              <w:spacing w:after="20"/>
              <w:ind w:left="20"/>
              <w:jc w:val="both"/>
            </w:pPr>
            <w:r>
              <w:rPr>
                <w:rFonts w:ascii="Times New Roman"/>
                <w:b/>
                <w:i/>
                <w:color w:val="000000"/>
                <w:sz w:val="20"/>
              </w:rPr>
              <w:t>"_____" ____________ 2018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