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9785" w14:textId="72a9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20 августа 2015 года № 211 "Об утверждении регламентов государственных услуг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3 апреля 2018 года № 87. Зарегистрировано Департаментом юстиции Восточно-Казахстанской области 27 апреля 2018 года № 5623. Утратило силу постановлением Восточно-Казахстанского областного акимата от 10 марта 2020 года № 69.</w:t>
      </w:r>
    </w:p>
    <w:p>
      <w:pPr>
        <w:spacing w:after="0"/>
        <w:ind w:left="0"/>
        <w:jc w:val="both"/>
      </w:pPr>
      <w:r>
        <w:rPr>
          <w:rFonts w:ascii="Times New Roman"/>
          <w:b w:val="false"/>
          <w:i w:val="false"/>
          <w:color w:val="ff0000"/>
          <w:sz w:val="28"/>
        </w:rPr>
        <w:t xml:space="preserve">
      Сноска. Утратило силу постановлением Восточно-Казахстанского областного акимата от 10.03.2020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статьей 16 </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октября 2017 года № 518 "О внесении изменений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Реестре государственной регистрации нормативных правовых актов за номером 15966), Восточно-Казахстанский областной акимат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августа 2015 года № 211 "Об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4148, опубликовано в газетах "Дидар" от 13 октября 2015 года, от 15 октября 2015 года, от 17 октября 2015 года, от 20 октября 2015 года, "Рудный Алтай" от 12 октября 2015 года, от 14 октября 2015 года)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и зачисление детей в дошкольные организации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Аппарату акима области, управлению образования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w:t>
      </w:r>
      <w:r>
        <w:rPr>
          <w:rFonts w:ascii="Times New Roman"/>
          <w:b w:val="false"/>
          <w:i w:val="false"/>
          <w:color w:val="000000"/>
          <w:sz w:val="28"/>
        </w:rPr>
        <w:t>Республиканский центр правовой информации</w:t>
      </w:r>
      <w:r>
        <w:rPr>
          <w:rFonts w:ascii="Times New Roman"/>
          <w:b w:val="false"/>
          <w:i w:val="false"/>
          <w:color w:val="000000"/>
          <w:sz w:val="28"/>
        </w:rPr>
        <w:t xml:space="preserve">" для официального опубликования и включения в </w:t>
      </w:r>
      <w:r>
        <w:rPr>
          <w:rFonts w:ascii="Times New Roman"/>
          <w:b w:val="false"/>
          <w:i w:val="false"/>
          <w:color w:val="000000"/>
          <w:sz w:val="28"/>
        </w:rPr>
        <w:t>Эталонный контрольный банк</w:t>
      </w:r>
      <w:r>
        <w:rPr>
          <w:rFonts w:ascii="Times New Roman"/>
          <w:b w:val="false"/>
          <w:i w:val="false"/>
          <w:color w:val="000000"/>
          <w:sz w:val="28"/>
        </w:rPr>
        <w:t xml:space="preserve">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Восточно-Казахстанской области;</w:t>
      </w:r>
    </w:p>
    <w:p>
      <w:pPr>
        <w:spacing w:after="0"/>
        <w:ind w:left="0"/>
        <w:jc w:val="both"/>
      </w:pPr>
      <w:r>
        <w:rPr>
          <w:rFonts w:ascii="Times New Roman"/>
          <w:b w:val="false"/>
          <w:i w:val="false"/>
          <w:color w:val="000000"/>
          <w:sz w:val="28"/>
        </w:rPr>
        <w:t>
      4) размещение настоящего постановления на интернет-ресурсе акима Восточно-Казахстанской области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социальным вопросам.</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Восточно-Казахстанской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"3" апреля 2018 года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областного</w:t>
            </w:r>
            <w:r>
              <w:br/>
            </w:r>
            <w:r>
              <w:rPr>
                <w:rFonts w:ascii="Times New Roman"/>
                <w:b w:val="false"/>
                <w:i w:val="false"/>
                <w:color w:val="000000"/>
                <w:sz w:val="20"/>
              </w:rPr>
              <w:t xml:space="preserve">акимата от 20 августа 2015 года </w:t>
            </w:r>
            <w:r>
              <w:br/>
            </w:r>
            <w:r>
              <w:rPr>
                <w:rFonts w:ascii="Times New Roman"/>
                <w:b w:val="false"/>
                <w:i w:val="false"/>
                <w:color w:val="000000"/>
                <w:sz w:val="20"/>
              </w:rPr>
              <w:t>№ 211</w:t>
            </w:r>
          </w:p>
        </w:tc>
      </w:tr>
    </w:tbl>
    <w:p>
      <w:pPr>
        <w:spacing w:after="0"/>
        <w:ind w:left="0"/>
        <w:jc w:val="left"/>
      </w:pPr>
      <w:r>
        <w:rPr>
          <w:rFonts w:ascii="Times New Roman"/>
          <w:b/>
          <w:i w:val="false"/>
          <w:color w:val="000000"/>
        </w:rPr>
        <w:t xml:space="preserve"> Регламент государственной услуги "Прием документов и зачисление детей в дошкольные организации образования" 1. Общие положения</w:t>
      </w:r>
    </w:p>
    <w:p>
      <w:pPr>
        <w:spacing w:after="0"/>
        <w:ind w:left="0"/>
        <w:jc w:val="both"/>
      </w:pPr>
      <w:r>
        <w:rPr>
          <w:rFonts w:ascii="Times New Roman"/>
          <w:b w:val="false"/>
          <w:i w:val="false"/>
          <w:color w:val="000000"/>
          <w:sz w:val="28"/>
        </w:rPr>
        <w:t>
      1. Государственная услуга "Прием документов и зачисление детей в дошкольные организации образования" (далее - государственная услуга) оказывается дошкольными организациями всех типов и видов Восточно-Казахстанской области (далее - услугодатель).</w:t>
      </w:r>
    </w:p>
    <w:p>
      <w:pPr>
        <w:spacing w:after="0"/>
        <w:ind w:left="0"/>
        <w:jc w:val="both"/>
      </w:pPr>
      <w:r>
        <w:rPr>
          <w:rFonts w:ascii="Times New Roman"/>
          <w:b w:val="false"/>
          <w:i w:val="false"/>
          <w:color w:val="000000"/>
          <w:sz w:val="28"/>
        </w:rPr>
        <w:t>
      Прием и выдача документов для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xml:space="preserve">
      3. Результат оказания государственной услуги: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 по основаниям, установленным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"Прием документов и зачисление детей в дошкольные организации образования", утвержденного приказом Министра образования и науки Республики Казахстан от 7 апреля 2015 года № 172 (зарегистрирован в Реестре государственной регистрации нормативных правовых актов за номером 15966) (далее – Стандарт).</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9" w:id="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w:t>
      </w:r>
    </w:p>
    <w:bookmarkStart w:name="z8" w:id="4"/>
    <w:p>
      <w:pPr>
        <w:spacing w:after="0"/>
        <w:ind w:left="0"/>
        <w:jc w:val="both"/>
      </w:pPr>
      <w:r>
        <w:rPr>
          <w:rFonts w:ascii="Times New Roman"/>
          <w:b w:val="false"/>
          <w:i w:val="false"/>
          <w:color w:val="000000"/>
          <w:sz w:val="28"/>
        </w:rPr>
        <w:t>
      5. Содержание процедур (действий), входящих в состав процесса оказания государственной услуги, длительность выполнения:</w:t>
      </w:r>
    </w:p>
    <w:bookmarkEnd w:id="4"/>
    <w:p>
      <w:pPr>
        <w:spacing w:after="0"/>
        <w:ind w:left="0"/>
        <w:jc w:val="both"/>
      </w:pPr>
      <w:r>
        <w:rPr>
          <w:rFonts w:ascii="Times New Roman"/>
          <w:b w:val="false"/>
          <w:i w:val="false"/>
          <w:color w:val="000000"/>
          <w:sz w:val="28"/>
        </w:rPr>
        <w:t>
      действие 1 - сотрудник канцелярии услугодателя осуществляет прием и регистрацию документов услугополучателя и передает их на рассмотрение руководителю услугодателя - 5 (пять) минут.</w:t>
      </w:r>
    </w:p>
    <w:p>
      <w:pPr>
        <w:spacing w:after="0"/>
        <w:ind w:left="0"/>
        <w:jc w:val="both"/>
      </w:pPr>
      <w:r>
        <w:rPr>
          <w:rFonts w:ascii="Times New Roman"/>
          <w:b w:val="false"/>
          <w:i w:val="false"/>
          <w:color w:val="000000"/>
          <w:sz w:val="28"/>
        </w:rPr>
        <w:t>
      Сотрудник канцелярии услугодателя отказывает в оказании государственной услуги по установлению недостоверности документов и (или) данных (сведений), содержащихся в них, неполного пакета документов и (или) документов с истекшим сроком действия, предоставленных услугополучателем для получения государственной услуги;</w:t>
      </w:r>
    </w:p>
    <w:p>
      <w:pPr>
        <w:spacing w:after="0"/>
        <w:ind w:left="0"/>
        <w:jc w:val="both"/>
      </w:pPr>
      <w:r>
        <w:rPr>
          <w:rFonts w:ascii="Times New Roman"/>
          <w:b w:val="false"/>
          <w:i w:val="false"/>
          <w:color w:val="000000"/>
          <w:sz w:val="28"/>
        </w:rPr>
        <w:t>
      действие 2 - руководитель услугодателя рассматривает и определяет ответственного исполнителя - 5 (пять) минут;</w:t>
      </w:r>
    </w:p>
    <w:p>
      <w:pPr>
        <w:spacing w:after="0"/>
        <w:ind w:left="0"/>
        <w:jc w:val="both"/>
      </w:pPr>
      <w:r>
        <w:rPr>
          <w:rFonts w:ascii="Times New Roman"/>
          <w:b w:val="false"/>
          <w:i w:val="false"/>
          <w:color w:val="000000"/>
          <w:sz w:val="28"/>
        </w:rPr>
        <w:t>
      действие 3 - ответственный исполнитель услугодателя изучает документы, оформляет проект договора о зачислении ребенка в дошкольную организацию, направляет на рассмотрение и подписание руководителю услугодателя - 10 (десять) минут;</w:t>
      </w:r>
    </w:p>
    <w:p>
      <w:pPr>
        <w:spacing w:after="0"/>
        <w:ind w:left="0"/>
        <w:jc w:val="both"/>
      </w:pPr>
      <w:r>
        <w:rPr>
          <w:rFonts w:ascii="Times New Roman"/>
          <w:b w:val="false"/>
          <w:i w:val="false"/>
          <w:color w:val="000000"/>
          <w:sz w:val="28"/>
        </w:rPr>
        <w:t>
      действие 4 - руководитель услугодателя рассматривает и подписывает результат оказания государственной услуги - 5 (пять) минут;</w:t>
      </w:r>
    </w:p>
    <w:p>
      <w:pPr>
        <w:spacing w:after="0"/>
        <w:ind w:left="0"/>
        <w:jc w:val="both"/>
      </w:pPr>
      <w:r>
        <w:rPr>
          <w:rFonts w:ascii="Times New Roman"/>
          <w:b w:val="false"/>
          <w:i w:val="false"/>
          <w:color w:val="000000"/>
          <w:sz w:val="28"/>
        </w:rPr>
        <w:t>
      действие 5 - сотрудник канцелярии услугодателя регистрирует результат оказания государственной услуги - 5 (пять) минут.</w:t>
      </w:r>
    </w:p>
    <w:p>
      <w:pPr>
        <w:spacing w:after="0"/>
        <w:ind w:left="0"/>
        <w:jc w:val="both"/>
      </w:pPr>
      <w:r>
        <w:rPr>
          <w:rFonts w:ascii="Times New Roman"/>
          <w:b w:val="false"/>
          <w:i w:val="false"/>
          <w:color w:val="000000"/>
          <w:sz w:val="28"/>
        </w:rPr>
        <w:t>
      Срок оказания государственной услуги с момента сдачи пакета документов – 30 (тридцать) минут.</w:t>
      </w:r>
    </w:p>
    <w:p>
      <w:pPr>
        <w:spacing w:after="0"/>
        <w:ind w:left="0"/>
        <w:jc w:val="both"/>
      </w:pPr>
      <w:r>
        <w:rPr>
          <w:rFonts w:ascii="Times New Roman"/>
          <w:b w:val="false"/>
          <w:i w:val="false"/>
          <w:color w:val="000000"/>
          <w:sz w:val="28"/>
        </w:rPr>
        <w:t xml:space="preserve">
      6. Результатом процедуры (действия) по оказанию государственной услуги по действию 1,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прием и регистрация документов услугополучателя и передача документов руководству услугодателя, которые являются основанием для начала выполнения действия 2, указанному в пункте 5 настоящего Регламента, по действию 2, указанному в пункте 5 настоящего Регламента, является руководитель услугодателя рассматривает и определяет ответственного исполнителя, по действию 3, указанному в пункте 5 настоящего Регламента, является ответственный исполнитель услугодателя изучает документы, оформляет проект договора о зачислении ребенка в дошкольную организацию, направляет на рассмотрение и подписание руководителю услугодателя, по действию 4,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руководитель услугодателя рассматривает и подписывает результат оказания государственной услуги. Результатом действия 5, указанного в пункте 5 настоящего Регламента, является регистрация результата оказания государственной услуги.</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8. Описание процедур (действий), необходимых для оказания государственной услуги:</w:t>
      </w:r>
    </w:p>
    <w:p>
      <w:pPr>
        <w:spacing w:after="0"/>
        <w:ind w:left="0"/>
        <w:jc w:val="both"/>
      </w:pPr>
      <w:r>
        <w:rPr>
          <w:rFonts w:ascii="Times New Roman"/>
          <w:b w:val="false"/>
          <w:i w:val="false"/>
          <w:color w:val="000000"/>
          <w:sz w:val="28"/>
        </w:rPr>
        <w:t>
      действие 1 - сотрудник канцелярии услугодателя осуществляет прием и регистрацию документов услугополучателя и передает их на рассмотрение руководителю услугодателя - 5 (пять) минут.</w:t>
      </w:r>
    </w:p>
    <w:p>
      <w:pPr>
        <w:spacing w:after="0"/>
        <w:ind w:left="0"/>
        <w:jc w:val="both"/>
      </w:pPr>
      <w:r>
        <w:rPr>
          <w:rFonts w:ascii="Times New Roman"/>
          <w:b w:val="false"/>
          <w:i w:val="false"/>
          <w:color w:val="000000"/>
          <w:sz w:val="28"/>
        </w:rPr>
        <w:t>
      действие 2 - руководитель услугодателя рассматривает и определяет ответственного исполнителя - 5 (пять) минут;</w:t>
      </w:r>
    </w:p>
    <w:p>
      <w:pPr>
        <w:spacing w:after="0"/>
        <w:ind w:left="0"/>
        <w:jc w:val="both"/>
      </w:pPr>
      <w:r>
        <w:rPr>
          <w:rFonts w:ascii="Times New Roman"/>
          <w:b w:val="false"/>
          <w:i w:val="false"/>
          <w:color w:val="000000"/>
          <w:sz w:val="28"/>
        </w:rPr>
        <w:t>
      действие 3 - ответственный исполнитель услугодателя изучает документы, оформляет проект договора о зачислении ребенка в дошкольную организацию, направляет на рассмотрение и подписание руководителю услугодателя - 10 (десять) минут;</w:t>
      </w:r>
    </w:p>
    <w:p>
      <w:pPr>
        <w:spacing w:after="0"/>
        <w:ind w:left="0"/>
        <w:jc w:val="both"/>
      </w:pPr>
      <w:r>
        <w:rPr>
          <w:rFonts w:ascii="Times New Roman"/>
          <w:b w:val="false"/>
          <w:i w:val="false"/>
          <w:color w:val="000000"/>
          <w:sz w:val="28"/>
        </w:rPr>
        <w:t>
      действие 4 - руководитель услугодателя рассматривает и подписывает результат оказания государственной услуги - 5 (пять) минут;</w:t>
      </w:r>
    </w:p>
    <w:p>
      <w:pPr>
        <w:spacing w:after="0"/>
        <w:ind w:left="0"/>
        <w:jc w:val="both"/>
      </w:pPr>
      <w:r>
        <w:rPr>
          <w:rFonts w:ascii="Times New Roman"/>
          <w:b w:val="false"/>
          <w:i w:val="false"/>
          <w:color w:val="000000"/>
          <w:sz w:val="28"/>
        </w:rPr>
        <w:t>
      действие 5 - сотрудник канцелярии услугодателя регистрирует результат оказания государственной услуги - 5 (пять) минут.</w:t>
      </w:r>
    </w:p>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размещен на веб-портале "электронного правительства", интернет-ресурсе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детей </w:t>
            </w:r>
            <w:r>
              <w:br/>
            </w:r>
            <w:r>
              <w:rPr>
                <w:rFonts w:ascii="Times New Roman"/>
                <w:b w:val="false"/>
                <w:i w:val="false"/>
                <w:color w:val="000000"/>
                <w:sz w:val="20"/>
              </w:rPr>
              <w:t xml:space="preserve">в дошкольные организации </w:t>
            </w:r>
            <w:r>
              <w:br/>
            </w:r>
            <w:r>
              <w:rPr>
                <w:rFonts w:ascii="Times New Roman"/>
                <w:b w:val="false"/>
                <w:i w:val="false"/>
                <w:color w:val="000000"/>
                <w:sz w:val="20"/>
              </w:rPr>
              <w:t>образования"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