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db16" w14:textId="b2bd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2017 года № 22-142-VІ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19 ноября 2018 года № 33-219-VI. Зарегистрировано Департаментом юстиции Туркестанской области 22 ноября 2018 года № 4794.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ноября 2018 года № 31/336-VІ "О внесении изменений в решение Южно-Казахстанского областного маслихата от 11 декабря 2017 года № 18/209-VІ "Об областном бюджете на 2018-2020 годы", зарегистрировано в Реестре государственной регистрации нормативных правовых актов за № 4780,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2017 года № 22-142-VІ "О районном бюджете на 2018-2020 годы" (зарегистрировано в Реестре государственной регистрации нормативных правовых актов за № 4351, опубликовано 5 января 2018 года в газете "Шартарап-Шарайна" и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Шардаринского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14 281 333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2 768 049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11 484 733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14 332 028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6 022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14 430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56 717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14 430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8 408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50 695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33-219-VI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33-219-VI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Жаушықум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К. 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Узыната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Қызылқум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