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749c" w14:textId="2347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и сельских округов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17 апреля 2018 года № 27-184-VI. Зарегистрировано Департаментом юстиции Южно-Казахстанской области 27 апреля 2018 года № 4580. Утратило силу решением Шардаринского районного маслихата Туркестанской области от 4 октября 2021 года № 10-56-VIІ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04.10.2021 № 10-56-VIІ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и сельских округов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27-184-VІ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и сельских округов Шардаринского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и сельских округов Шардаринского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и сельского округа (далее – город и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и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и сельского округа для дальнейшего внесения в маслихат района для проведения выборов акима города 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города 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и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и сельского округа.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города и сельского округа в срок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и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и сельского округа решений собрания доводятся аппаратом акима города и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и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и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