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ce51" w14:textId="2d7c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Шардаринского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28 марта 2018 года № 25-170-VI. Зарегистрировано Департаментом юстиции Южно-Казахстанской области 17 апреля 2018 года № 4539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Шардаринского районного маслихата от 25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54-312-V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единых ставках фиксированного налога по району Шардара" (зарегистрировано в Реестре государственной регистрации нормативных правовых актов за № 3683, опубликовано 8 апреля 2016 года в газете "Шартарап-Шарайна" и в Эталонном контрольном банке нормативных правовых актов Республики Казахстан в электронном виде 18 апреля 2016 года) 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4-37-VІ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ставки единого земельного налога на не используемые земли сельскохозяйственного назначения на территории Шардаринского района" (зарегистрировано в Реестре государственной регистрации нормативных правовых актов за № 3783, опубликовано 22 июля 2016 года в газете "Шартарап-Шарайна" и в Эталонном контрольном банке нормативных правовых актов Республики Казахстан в электронном виде 29 июля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