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f608" w14:textId="92ef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Шардаринского районного маслихата от 22 июня 2016 года № 4-35-VІ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28 марта 2018 года № 25-172-VI. Зарегистрировано Департаментом юстиции Южно-Казахстанской области 17 апреля 2018 года № 4538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22 июня 2016 года № 4-35-VІ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(зарегистрированный в Реестре государственной регистрации нормативных правовых актов за № 3781, опубликовано 22 июля 2016 года в газете "Шартарап-Шарайна" и в эталонном контрольном банке нормативных правовых актов Республики Казахстан в электронном виде 29 июля 2016 года)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Шардаринского района, утвержденный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десятым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"участникам и инвалидам Великой Отечественной войны приравненных к ним, в размере 10 кратного месячного расчетного показателя.".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календарных дней после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Айдос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