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83c" w14:textId="81ac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и поселковых округов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13 апреля 2018 года № 26/3-06. Зарегистрировано Департаментом юстиции Южно-Казахстанской области 23 апреля 2018 года № 4565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решения в редакции решения Тюлькубасского районного маслихата Туркестанской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22/3-08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№295, Тюлькубасский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Тюлькубасского районного маслихата Туркестанской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22/3-08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и посельковых округов Тюлькубасского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Тюлькубасского районного маслихата Туркестанской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22/3-08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решением Тюлькубасского районного маслихата Туркестанской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22/3-08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26/3-06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и поселков Тюлькубасского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Тюлькубасского районного маслихата Туркестанской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22/3-08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и поселков Тюлькубасского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соответствии с Типовым регламентом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(города областного значения).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города районного значения, села, поселка,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 10 тысяч населения 5-10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2)10-15 тысяч населения – 11-15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3)15-20 тысяч населения -16-20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4)Свыше 20 тысяч населения- 21-25 членов собрания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корректировки бюджета города районного значения, села, поселка,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(уточненному) бюджету, за исключением бюджетных программ ( подпрограмм), финансируемых за счет целевых трансфертов из районного (города областного значения) бюджета, между бюджетными программами при неосвоении бюджетных средств и (или)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города районного значения, села, поселка, сельского округа по управлению коммунальной собственностью города районного значения, села, поселка,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созывается и проводится акимами городов районного значения, сел, поселков, сельских округов самостоятельно либо по инициативе не менее десяти процентов членов собрания,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в форме электронного документа ( удостоверенный посредством электронной цифровой подписью) или электронной копии документов.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приглашаются представители аппарата акима района (города областного значения), государственных учреждений и предприятий,а также физических и юридических лиц, вопросы которых рассматриваются на созыве собрания. Также на созыве собрания могут присутствовать депутаты маслихата района (города областного значения),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 или устном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отчествл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и доводятся аппаратом акима сельского округа до членов собрания в срок не более пяти рабочих дней.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в течение двух рабочих дней, направляет в адрес вышестоящего акима и маслихата соответствующего района (города областного значения протокол собрания местного сообщества вопросов, вызвавших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Вышествоящий аким после предварительного обсуждения и его решения на ближайшем заседании маслихата соответствующего района (города областного значения) вопросов, вызвавших несогласие между акимом сельского округа и собрания местного сообщества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принмает решение в течение пяти рабочих дней.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местногог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чепрез средства массовой информации или иными способами.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(города областного значения)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принячтых решений, собрание иницирует вопрос об ответственности должностных лиц перед акимом района (города областного значения)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