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8d01" w14:textId="ec28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2017 года № 21/1-06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марта 2018 года № 25/1-06. Зарегистрировано Департаментом юстиции Южно-Казахстанской области 3 апреля 2018 года № 4492.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за № 21/243-VІ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4481,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22 декабря 2017 года № 21/1-06 "О районном бюджете на 2018-2020 годы" (зарегистрированного в Реестре государственной регистрации нормативных правовых актов за № 4358, опубликованного 11 января 2018 года в газете "Шамшырак" и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14760299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2858421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11853763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14821332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