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b272" w14:textId="715b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сентября 2016 года № 7-44/VI "Об утверждений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марта 2018 года № 25-169/VI. Зарегистрировано Департаментом юстиции Южно-Казахстанской области 12 апреля 2018 года № 4521. Утратило силу решением Сайрамского районного маслихата Туркестанской области от 27 июня 2024 года № 17-133/VIII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27.06.2024 № 17-133/VIII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сентября 2016 года № 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 в Реестре государственной регистрации нормативных правовых актов за № 3868, опубликовано 28 октября 2016 года в газете "Пульс Сайрама" и 31 октября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21-23 марта (Наурыз мейрамы) - Семьи погибших военнослужащих,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"7 мая "День защитника Отечества":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направлявщимся в Афганистан в период ведения боевых действий, единовременно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единовременно в размере 10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единовременно, в размере 10 кратного месячного расчетного показателя;";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предоставления услуг социального такси и инва такси – на поездки в лечебные учреждения и в общественные места для участников и инвалидов Великой Отечественной войны, детям-инвалидам, инвалидам первой, второй групп, имеющим затруднения в передвижении, ежемесячно в размере 40 месячных расчетных показателей;".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