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4777" w14:textId="a824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22 декабря 2017 года № 21-158-VI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21 сентября 2018 года № 38-253-VI. Зарегистрировано Департаментом юстиции Туркестанской области 21 сентября 2018 года № 4735.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28 августа 2018 года № 29/314-VI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зарегистрировано в Реестре государственной регистрации нормативных правовых актов за № 4717,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22 декабря 2017 года № 21-158-VІ "О районном бюджете на 2018-2020 годы" (зарегистрировано в Реестре государственной регистрации нормативных правовых актов за № 4350, опубликовано 25 января 2018 года в газете "Мақтаарал" и 12 января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Мактаральского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41 118 466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1 396 986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39 643 097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41 208 123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511 301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- 600 958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600 958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–89 006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38-253-VI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41 118 466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1 396 986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39 643 097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39 643 097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41 208 123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20 175 885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18 732 983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15 382 454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15 256 725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3 350 529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3 350 529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1 183 061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1 183 061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2 964 242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11 370 189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11 370 189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11 370 189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6 687 013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-600 958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38-253-VI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36 126 866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862 593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36 126 866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12 930 567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12 114 412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2 017 874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38-253-VI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39 036 079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39 036 079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12 909 431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11 784 008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9 303 105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2 480 903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2 480 903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1 248 149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2 803 418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2 539 754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