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1427" w14:textId="caf1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2017 года № 21-158-VІ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11 июля 2018 года № 33-229-VI. Зарегистрировано Департаментом юстиции Южно-Казахстанской области 13 июля 2018 года № 4680.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за № 25/281-VІ "О внесении изменений и дополнений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4650,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21-158-VІ "О районном бюджете на 2018-2020 годы" (зарегистрировано в Реестре государственной регистрации нормативных правовых актов за № 4350, опубликовано 25 января 2018 года в газете "Мақтаарал" и 12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42 020 478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1 706 302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40 223 810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42 110 135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518 518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89 006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33-229-VI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1 346 699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1 346 699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