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0e84" w14:textId="0a90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Мактааральского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19 июня 2018 года № 32-224-VI. Зарегистрировано Департаментом юстиции Южно-Казахстанской области 27 июня 2018 года № 4651. Утратило силу решением Мактааральского районного маслихата Туркестанской области от 10 марта 2022 года № 18-103-VII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10.03.2022 № 18-103-VII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2017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Мактааральского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5 апреля 2017 года № 13-101-VІ "Об утверждении Методики оценки деятельности административных государственных служащих корпуса "Б" аппарата Мактааральского районного маслихата" (зарегистрированный в Реестре государственной регистрации нормативных правовых актов за № 4069, опубликовано 28 апреля 2017 года в газете "Мактаарал" и в эталонном контрольном банке нормативных правовых актов Республики Казахстан в электронном виде 4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Мактааральского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32-224-VI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Мактааральского районного маслихата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Мактааральского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Мактааральского районного маслихата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ответственный специалист за службу управления персоналом.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ответственный специалиста за службу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ответственный специалиста за службу управления персоналом.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специалист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за службу управления персоналом.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за службу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ответственный специалистом за службу управления персоналом и двумя другими служащими государственного органа.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Отказ служащего корпуса "Б" от ознакомления не является препятствием для внесения результатов оценки в его послужной список. В данном случае ответственный специалистом за службу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организует работу подразделения, расставляя приоритеты.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организует работу подразделения, не учитывает приоритеты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Выполняет задания бессистемно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другими подразделениями реализует планы и достигает общих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организовать совместно с другими подразделениями реализацию планов и достижение общих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решения, основанные на собственном опыте, других сведениях, имеющих для этого значение.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Полагается только на собственный опыт и мнение при принятии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учотом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учотом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мониторинг удовлетворенности потребителей и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 мониторинг удовлетворенности потребителей и не вырабатывает меры по совершенствованию оказания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эффективную систему информирования потребителей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неэффективную систему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Уважает мнение потребителей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руководству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на личном примере стремление к саморазвитию.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уделяет внимания саморазвитию и не показывает его важность на личном примере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 на практике новые навыки, позволяющие повысить его эффективность.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Сдержанно реагирует на критику и в случае ее обоснованности принимает меры по устранению недостатков.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header.xml" Type="http://schemas.openxmlformats.org/officeDocument/2006/relationships/header" Id="rId19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