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e54d" w14:textId="e80e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22 декабря 2017 года № 18/118-VІ "О городском бюджете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24 декабря 2018 года № 30/205-VI. Зарегистрировано Департаментом юстиции Туркестанской области 26 декабря 2018 года № 4851. Прекращено действие в связи с истечекнием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за № 33/346-VI "О внесении изменений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4840,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22 декабря 2017 года № 18/118-VІ "О городском бюджете на 2018-2020 годы" (зарегистрированного в Реестре государственной регистрации нормативных правовых актов за № 4360, опубликовано 13 января 2018 года в газете "Арыс ақиқаты" и в Эталонном контрольном банке нормативных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13 420 087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1 188 144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12 081 030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13 397 081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–83445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83445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- 66 801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66 801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30/205-VI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13397081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7294182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