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052c" w14:textId="2ff0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нормативах отчисления и распределения части чистого дохода областных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26 октября 2018 года № 298. Зарегистрировано Департаментом юстиции Туркестанской области 5 ноября 2018 года № 4771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и распределения части чистого дохода областных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Сарсембаева Т.К.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Нукенов К.Т.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и распределения части чистого дохода областных коммунальных государственных предприятий.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областных государственных предприятий - в размере 45 процентов от чистого дохода.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Для государственного предприятия на праве хозяйственного ведения "Оңтүстік жолдары" управления пассажирского транспорта и автомобильных дорог Туркестанской области" на 2019-2021 годы - в размере 10 процентов от чистого дохода.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пунктом 1.1 в соответствии с постановлением акимата Туркестанской области от 05.03.2020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областных государственных предприятий, осуществляющих производственно-хозяйственную деятельность в области здравоохранения, в размере 5 процентов от чистого дохода.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Оставшейся в распоряжении коммунальных государственных предприятий части чистого дохода направляется на развитие предприятия.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