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1dcc" w14:textId="ec61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Атырауской области от 2 июля 2018 года № 167. Зарегистрировано Департаментом юстиции Атырауской области 16 июля 2018 года № 4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11 мая 2018 года аким поселка Индербо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поселке Индербор Индерского района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крорайоне "Болашақ" улице № 6 – наименование "Аста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"Болашақ" улице № 2 – имя "Бөгенбай баты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крорайоне "Болашақ" улице № 7 – имя "Қабанбай батыр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икрорайоне "Барлаушы" улице № 3 – имя "Әлихан Бөкейх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икрорайоне "Барлаушы" улице № 4 – имя "Әлкей Марғұл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икрорайоне "Болашақ" улице № 8 – имя "Ғабит Мүсіреп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микрорайоне "Болашақ" улице № 9 – имя "Әміре Қашаубае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микрорайоне "Болашақ" улице № 10 – имя "Малайсары б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микрорайоне "Шығыс" улице № 2 – имя "Бейімбет Майли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микрорайоне "Шығыс" улице № 3 – имя "Міржақып Дулато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4 участок – имя "Мағжан Жұмабае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оселка Индерб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ұ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