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357f" w14:textId="7013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марта 2018 года № 23/5. Зарегистрировано Департаментом юстиции Северо-Казахстанской области 10 апреля 2018 года № 4641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29 апреля 2010 года № 25/4 "Об установлении единой ставки фиксированного налога для всех налогоплательщиков, осуществляющих деятельность на территории района Шал акына" (зарегистрировано в Реестре государственной регистрации нормативных правовых актов за № 13-14-102, опубликовано 11 июня 2010 года в районной газете "Парыз", 11 июня 2010 года в районной газете "Новатор");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21 декабря 2011года № 44/3 "О внесении изменений в решение маслихата района Шал акына от 29 апреля 2010 года № 25/4 "Об установлении единой ставки фиксированного налога для всех налогоплательщиков, осуществляющих деятельность на территории района Шал акына" (зарегистрировано в Реестре государственной регистрации нормативных правовых актов за № 13-14-146, опубликовано 17 февраля 2012 года в районной газете "Парыз", 17 февраля 2012 года в районной газете "Новатор").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ХХIII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Шал акына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 доходов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Калиакпаров С. К.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2018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