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357f" w14:textId="7013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марта 2018 года № 23/5. Зарегистрировано Департаментом юстиции Северо-Казахстанской области 10 апреля 2018 года № 4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9 апреля 2010 года № 25/4 "Об установлении единой ставки фиксированного налога для всех налогоплательщиков, осуществляющих деятельность на территории района Шал акына" (зарегистрировано в Реестре государственной регистрации нормативных правовых актов за № 13-14-102, опубликовано 11 июня 2010 года в районной газете "Парыз", 11 июня 2010 года в районной газете "Новатор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1 декабря 2011года № 44/3 "О внесении изменений в решение маслихата района Шал акына от 29 апреля 2010 года № 25/4 "Об установлении единой ставки фиксированного налога для всех налогоплательщиков, осуществляющих деятельность на территории района Шал акына" (зарегистрировано в Реестре государственной регистрации нормативных правовых актов за № 13-14-146, опубликовано 17 февраля 2012 года в районной газете "Парыз", 17 февраля 2012 года в районной газете "Новатор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I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Шал акы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алиакпаров С. К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8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