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65e1" w14:textId="1186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на 2018 год</w:t>
      </w:r>
    </w:p>
    <w:p>
      <w:pPr>
        <w:spacing w:after="0"/>
        <w:ind w:left="0"/>
        <w:jc w:val="both"/>
      </w:pPr>
      <w:r>
        <w:rPr>
          <w:rFonts w:ascii="Times New Roman"/>
          <w:b w:val="false"/>
          <w:i w:val="false"/>
          <w:color w:val="000000"/>
          <w:sz w:val="28"/>
        </w:rPr>
        <w:t>Постановление акимата Уалихановского района Северо-Казахстанской области от 19 января 2018 года № 05. Зарегистрировано Департаментом юстиции Северо-Казахстанской области 2 февраля 2018 года № 4562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Правилами</w:t>
      </w:r>
      <w:r>
        <w:rPr>
          <w:rFonts w:ascii="Times New Roman"/>
          <w:b w:val="false"/>
          <w:i w:val="false"/>
          <w:color w:val="000000"/>
          <w:sz w:val="28"/>
        </w:rPr>
        <w:t xml:space="preserve"> квотирования рабочих мест для трудоустройства лиц, освобожденных из мест лишения свободы и Правилами квотирования рабочих мест для трудоустройства лиц, состоящих на учете службы пробации, утвержденными Приказом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26 мая 2016 года № 412 (зарегистрировано в Реестре государственной регистрации нормативных правовых актов № 13898), акимат Уалихановского района Северо-Казахстанской области ПОСТАНОВЛЯЕТ: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организаций Уалихановского района на 2018 год, независимо от организационно - правовой формы и формы собственности, согласно </w:t>
      </w:r>
      <w:r>
        <w:rPr>
          <w:rFonts w:ascii="Times New Roman"/>
          <w:b w:val="false"/>
          <w:i w:val="false"/>
          <w:color w:val="000000"/>
          <w:sz w:val="28"/>
        </w:rPr>
        <w:t>приложения 1</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организаций Уалихановского района на 2018 год, независимо от организационно - правовой формы и формы собственности, согласно </w:t>
      </w:r>
      <w:r>
        <w:rPr>
          <w:rFonts w:ascii="Times New Roman"/>
          <w:b w:val="false"/>
          <w:i w:val="false"/>
          <w:color w:val="000000"/>
          <w:sz w:val="28"/>
        </w:rPr>
        <w:t>приложения 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3.Контроль за исполнением настоящего постановления возложить на курирующего заместителя акима Уалихановского района Северо-Казахстанской области.</w:t>
      </w:r>
    </w:p>
    <w:bookmarkEnd w:id="3"/>
    <w:bookmarkStart w:name="z8" w:id="4"/>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 xml:space="preserve">акимата Уалихановского района </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 05 от 19 января 2018 года</w:t>
            </w:r>
          </w:p>
        </w:tc>
      </w:tr>
    </w:tbl>
    <w:bookmarkStart w:name="z11" w:id="5"/>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освобожденных из мест лишения свободы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2548"/>
        <w:gridCol w:w="2322"/>
        <w:gridCol w:w="3784"/>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Наименование организации</w:t>
            </w:r>
          </w:p>
          <w:bookmarkEnd w:id="6"/>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Товарищество с ограниченной ответственностью "Кзылтуский мукомольный комбинат"</w:t>
            </w:r>
          </w:p>
          <w:bookmarkEnd w:id="7"/>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Уалихановского района</w:t>
            </w:r>
            <w:r>
              <w:br/>
            </w:r>
            <w:r>
              <w:rPr>
                <w:rFonts w:ascii="Times New Roman"/>
                <w:b w:val="false"/>
                <w:i w:val="false"/>
                <w:color w:val="000000"/>
                <w:sz w:val="20"/>
              </w:rPr>
              <w:t>Северо-Казахстанской области</w:t>
            </w:r>
            <w:r>
              <w:br/>
            </w:r>
            <w:r>
              <w:rPr>
                <w:rFonts w:ascii="Times New Roman"/>
                <w:b w:val="false"/>
                <w:i w:val="false"/>
                <w:color w:val="000000"/>
                <w:sz w:val="20"/>
              </w:rPr>
              <w:t>№ 05 от 19 января 2018 года</w:t>
            </w:r>
          </w:p>
        </w:tc>
      </w:tr>
    </w:tbl>
    <w:bookmarkStart w:name="z15" w:id="8"/>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состоящих на учете службы пробации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2548"/>
        <w:gridCol w:w="2322"/>
        <w:gridCol w:w="3784"/>
      </w:tblGrid>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Наименование организации</w:t>
            </w:r>
          </w:p>
          <w:bookmarkEnd w:id="9"/>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квоты</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w:t>
            </w:r>
          </w:p>
        </w:tc>
      </w:tr>
      <w:tr>
        <w:trPr>
          <w:trHeight w:val="3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Товарищество с ограниченной ответственностью "Кызылту Су Арнасы"</w:t>
            </w:r>
          </w:p>
          <w:bookmarkEnd w:id="10"/>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