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31c0" w14:textId="1cf3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22 декабря 2017 года № 23/2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июня 2018 года № 29/2. Зарегистрировано Департаментом юстиции Северо-Казахстанской области 4 июля 2018 года № 4799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22 декабря 2017 года № 23/2 "О районном бюджете на 2018-2020 годы" (зарегистрировано в Реестре государственной регистрации нормативных правовых актов под № 4502, опубликовано 24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–3084725,5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431528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62327,5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31532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2559338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3085497,9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25301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32467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- 27073,4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27073,4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32467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Мамлютского района Северо-Казахстанской области на 2018 год объемы целевых текущих трансфертов передаваемых из районного бюджета в бюджет Новомихайловского сельского округа в сумме 5145,6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3993 тысяч тенге – на доплату учителям, прошедшим стажировку по языковым курсам на 2018 год;";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2087 тысяч тенге – на доплату учителям за замещение на период обучения основного сотрудника на 2018 год;";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6037 тысяч тенге – на внедрение консультантов по социальной работе и ассистентов в центрах занятости населения,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ассистентов – 4437 тысяч тенге,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консультантов -1600 тысяч тенге;";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3035 тысячи тенге – на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2693 тысяча тенге,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342 тысяч тенге;";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84926 тысячи тенге – на развитие рынка труда,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4664 тысяча тенге,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21191 тысяча тенге,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практика– 3608 тысяча тенге,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21552 тысяча тенге,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работодателям– 17316 тысяча тенге,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бизнес-идей– 16595 тысяча тенге;";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84430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10100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1977 тысяч тенге – на обеспечение организаций образования высокоскоростным доступом к сети Интернет;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11423 тысяч тенге – на приобретение угля.";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резерв местного исполнительного органа Мамлютского района на 2018 год в сумме 40 тысяч тенге.".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14 июня 2018 года 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3084725,5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3 085 497,9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2013657,2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1778516,2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14 июня 2018 года 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25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на 2018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1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4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9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175952,3</w:t>
            </w:r>
          </w:p>
        </w:tc>
      </w:tr>
    </w:tbl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2805"/>
        <w:gridCol w:w="2230"/>
        <w:gridCol w:w="2805"/>
        <w:gridCol w:w="2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260"/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26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  <w:bookmarkEnd w:id="262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  <w:bookmarkEnd w:id="263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  <w:bookmarkEnd w:id="264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11079,4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65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66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67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68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269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270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72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73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  <w:bookmarkEnd w:id="274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  <w:bookmarkEnd w:id="275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  <w:bookmarkEnd w:id="276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277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278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279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280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28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  <w:bookmarkEnd w:id="282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  <w:bookmarkEnd w:id="283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</w:tbl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2805"/>
        <w:gridCol w:w="2805"/>
        <w:gridCol w:w="2230"/>
        <w:gridCol w:w="2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285"/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286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  <w:bookmarkEnd w:id="287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  <w:bookmarkEnd w:id="288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  <w:bookmarkEnd w:id="289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bookmarkEnd w:id="290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29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292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  <w:bookmarkEnd w:id="293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294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295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6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297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98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9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0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1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2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3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4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05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06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07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  <w:bookmarkEnd w:id="308"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